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EA6" w:rsidRDefault="00B35EA6" w:rsidP="00B35EA6">
      <w:pPr>
        <w:pBdr>
          <w:bottom w:val="single" w:sz="8" w:space="4" w:color="6F4F9B"/>
        </w:pBdr>
        <w:spacing w:before="1440" w:after="300" w:line="240" w:lineRule="auto"/>
        <w:contextualSpacing/>
        <w:rPr>
          <w:rFonts w:ascii="Calibri" w:eastAsia="MS Gothic" w:hAnsi="Calibri" w:cs="Times New Roman"/>
          <w:color w:val="6F4F9B"/>
          <w:spacing w:val="5"/>
          <w:kern w:val="28"/>
          <w:sz w:val="52"/>
          <w:szCs w:val="52"/>
          <w:lang w:eastAsia="ja-JP"/>
        </w:rPr>
      </w:pPr>
      <w:r>
        <w:rPr>
          <w:rFonts w:ascii="Calibri" w:eastAsia="MS Gothic" w:hAnsi="Calibri" w:cs="Times New Roman"/>
          <w:color w:val="6F4F9B"/>
          <w:spacing w:val="5"/>
          <w:kern w:val="28"/>
          <w:sz w:val="52"/>
          <w:szCs w:val="52"/>
          <w:lang w:eastAsia="ja-JP"/>
        </w:rPr>
        <w:t>Role profile</w:t>
      </w:r>
    </w:p>
    <w:p w:rsidR="00B35EA6" w:rsidRDefault="00B35EA6" w:rsidP="00B35EA6">
      <w:pPr>
        <w:spacing w:before="60" w:after="60" w:line="240" w:lineRule="auto"/>
        <w:rPr>
          <w:rFonts w:ascii="Calibri" w:eastAsia="MS Gothic" w:hAnsi="Calibri" w:cs="Calibri"/>
          <w:b/>
          <w:sz w:val="20"/>
          <w:lang w:eastAsia="ja-JP"/>
        </w:rPr>
      </w:pPr>
    </w:p>
    <w:tbl>
      <w:tblPr>
        <w:tblStyle w:val="TableGrid"/>
        <w:tblW w:w="9322" w:type="dxa"/>
        <w:tblInd w:w="0"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3119"/>
        <w:gridCol w:w="6203"/>
      </w:tblGrid>
      <w:tr w:rsidR="00B35EA6" w:rsidTr="00B35EA6">
        <w:trPr>
          <w:cantSplit/>
          <w:trHeight w:val="359"/>
          <w:tblHeader/>
        </w:trPr>
        <w:tc>
          <w:tcPr>
            <w:tcW w:w="9322" w:type="dxa"/>
            <w:gridSpan w:val="2"/>
            <w:tcBorders>
              <w:top w:val="single" w:sz="4" w:space="0" w:color="6F4F9B"/>
              <w:left w:val="nil"/>
              <w:bottom w:val="single" w:sz="4" w:space="0" w:color="6F4F9B"/>
              <w:right w:val="nil"/>
            </w:tcBorders>
            <w:shd w:val="clear" w:color="auto" w:fill="6F4F9B"/>
            <w:tcMar>
              <w:top w:w="57" w:type="dxa"/>
              <w:left w:w="108" w:type="dxa"/>
              <w:bottom w:w="0" w:type="dxa"/>
              <w:right w:w="108" w:type="dxa"/>
            </w:tcMar>
          </w:tcPr>
          <w:p w:rsidR="00B35EA6" w:rsidRDefault="00B35EA6">
            <w:pPr>
              <w:spacing w:before="60" w:after="60" w:line="240" w:lineRule="auto"/>
              <w:rPr>
                <w:rFonts w:ascii="Calibri" w:hAnsi="Calibri" w:cs="Calibri"/>
                <w:b/>
                <w:lang w:eastAsia="en-GB"/>
              </w:rPr>
            </w:pPr>
          </w:p>
        </w:tc>
      </w:tr>
      <w:tr w:rsidR="00B35EA6" w:rsidTr="00B35EA6">
        <w:trPr>
          <w:cantSplit/>
          <w:trHeight w:val="359"/>
          <w:tblHeader/>
        </w:trPr>
        <w:tc>
          <w:tcPr>
            <w:tcW w:w="3119" w:type="dxa"/>
            <w:tcBorders>
              <w:top w:val="single" w:sz="4" w:space="0" w:color="6F4F9B"/>
              <w:left w:val="nil"/>
              <w:bottom w:val="single" w:sz="4" w:space="0" w:color="6F4F9B"/>
              <w:right w:val="single" w:sz="4" w:space="0" w:color="6F4F9B"/>
            </w:tcBorders>
            <w:shd w:val="clear" w:color="auto" w:fill="E1DAEC"/>
            <w:tcMar>
              <w:top w:w="57" w:type="dxa"/>
              <w:left w:w="108" w:type="dxa"/>
              <w:bottom w:w="0" w:type="dxa"/>
              <w:right w:w="108" w:type="dxa"/>
            </w:tcMar>
            <w:hideMark/>
          </w:tcPr>
          <w:p w:rsidR="00B35EA6" w:rsidRDefault="00B35EA6">
            <w:pPr>
              <w:spacing w:before="60" w:after="60" w:line="240" w:lineRule="auto"/>
              <w:rPr>
                <w:rFonts w:ascii="Calibri" w:hAnsi="Calibri" w:cs="Calibri"/>
                <w:b/>
                <w:lang w:eastAsia="en-GB"/>
              </w:rPr>
            </w:pPr>
            <w:r>
              <w:rPr>
                <w:rFonts w:ascii="Calibri" w:hAnsi="Calibri" w:cs="Calibri"/>
                <w:b/>
                <w:lang w:eastAsia="en-GB"/>
              </w:rPr>
              <w:t>Role title</w:t>
            </w:r>
          </w:p>
        </w:tc>
        <w:tc>
          <w:tcPr>
            <w:tcW w:w="6203" w:type="dxa"/>
            <w:tcBorders>
              <w:top w:val="single" w:sz="4" w:space="0" w:color="6F4F9B"/>
              <w:left w:val="single" w:sz="4" w:space="0" w:color="6F4F9B"/>
              <w:bottom w:val="single" w:sz="4" w:space="0" w:color="6F4F9B"/>
              <w:right w:val="nil"/>
            </w:tcBorders>
            <w:shd w:val="clear" w:color="auto" w:fill="FFFFFF"/>
            <w:tcMar>
              <w:top w:w="57" w:type="dxa"/>
              <w:left w:w="108" w:type="dxa"/>
              <w:bottom w:w="0" w:type="dxa"/>
              <w:right w:w="108" w:type="dxa"/>
            </w:tcMar>
            <w:hideMark/>
          </w:tcPr>
          <w:p w:rsidR="00B35EA6" w:rsidRDefault="009610AC">
            <w:pPr>
              <w:spacing w:before="60" w:after="60" w:line="240" w:lineRule="auto"/>
              <w:rPr>
                <w:rFonts w:ascii="Calibri" w:hAnsi="Calibri" w:cs="Calibri"/>
                <w:b/>
                <w:lang w:eastAsia="en-GB"/>
              </w:rPr>
            </w:pPr>
            <w:r>
              <w:rPr>
                <w:rFonts w:ascii="Calibri" w:hAnsi="Calibri" w:cs="Calibri"/>
                <w:b/>
                <w:lang w:eastAsia="en-GB"/>
              </w:rPr>
              <w:t xml:space="preserve">Member engagement </w:t>
            </w:r>
            <w:proofErr w:type="gramStart"/>
            <w:r>
              <w:rPr>
                <w:rFonts w:ascii="Calibri" w:hAnsi="Calibri" w:cs="Calibri"/>
                <w:b/>
                <w:lang w:eastAsia="en-GB"/>
              </w:rPr>
              <w:t xml:space="preserve">coordinator </w:t>
            </w:r>
            <w:r w:rsidR="00B35EA6">
              <w:rPr>
                <w:rFonts w:ascii="Calibri" w:hAnsi="Calibri" w:cs="Calibri"/>
                <w:b/>
                <w:lang w:eastAsia="en-GB"/>
              </w:rPr>
              <w:t xml:space="preserve"> </w:t>
            </w:r>
            <w:r w:rsidR="009A2836">
              <w:rPr>
                <w:rFonts w:ascii="Calibri" w:hAnsi="Calibri" w:cs="Calibri"/>
                <w:b/>
                <w:lang w:eastAsia="en-GB"/>
              </w:rPr>
              <w:t>(</w:t>
            </w:r>
            <w:proofErr w:type="gramEnd"/>
            <w:r w:rsidR="009A2836">
              <w:rPr>
                <w:rFonts w:ascii="Calibri" w:hAnsi="Calibri" w:cs="Calibri"/>
                <w:b/>
                <w:lang w:eastAsia="en-GB"/>
              </w:rPr>
              <w:t>Wales)</w:t>
            </w:r>
          </w:p>
        </w:tc>
      </w:tr>
      <w:tr w:rsidR="00B35EA6" w:rsidTr="00B35EA6">
        <w:trPr>
          <w:cantSplit/>
          <w:trHeight w:val="359"/>
          <w:tblHeader/>
        </w:trPr>
        <w:tc>
          <w:tcPr>
            <w:tcW w:w="3119" w:type="dxa"/>
            <w:tcBorders>
              <w:top w:val="single" w:sz="4" w:space="0" w:color="6F4F9B"/>
              <w:left w:val="nil"/>
              <w:bottom w:val="single" w:sz="4" w:space="0" w:color="6F4F9B"/>
              <w:right w:val="single" w:sz="4" w:space="0" w:color="6F4F9B"/>
            </w:tcBorders>
            <w:shd w:val="clear" w:color="auto" w:fill="E1DAEC"/>
            <w:tcMar>
              <w:top w:w="57" w:type="dxa"/>
              <w:left w:w="108" w:type="dxa"/>
              <w:bottom w:w="0" w:type="dxa"/>
              <w:right w:w="108" w:type="dxa"/>
            </w:tcMar>
            <w:hideMark/>
          </w:tcPr>
          <w:p w:rsidR="00B35EA6" w:rsidRDefault="00B35EA6">
            <w:pPr>
              <w:spacing w:before="60" w:after="60" w:line="240" w:lineRule="auto"/>
              <w:rPr>
                <w:rFonts w:ascii="Calibri" w:hAnsi="Calibri" w:cs="Calibri"/>
                <w:b/>
                <w:lang w:eastAsia="en-GB"/>
              </w:rPr>
            </w:pPr>
            <w:r>
              <w:rPr>
                <w:rFonts w:ascii="Calibri" w:hAnsi="Calibri" w:cs="Calibri"/>
                <w:b/>
                <w:lang w:eastAsia="en-GB"/>
              </w:rPr>
              <w:t>Department and directorate</w:t>
            </w:r>
          </w:p>
        </w:tc>
        <w:tc>
          <w:tcPr>
            <w:tcW w:w="6203" w:type="dxa"/>
            <w:tcBorders>
              <w:top w:val="single" w:sz="4" w:space="0" w:color="6F4F9B"/>
              <w:left w:val="single" w:sz="4" w:space="0" w:color="6F4F9B"/>
              <w:bottom w:val="single" w:sz="4" w:space="0" w:color="6F4F9B"/>
              <w:right w:val="nil"/>
            </w:tcBorders>
            <w:shd w:val="clear" w:color="auto" w:fill="FFFFFF"/>
            <w:tcMar>
              <w:top w:w="57" w:type="dxa"/>
              <w:left w:w="108" w:type="dxa"/>
              <w:bottom w:w="0" w:type="dxa"/>
              <w:right w:w="108" w:type="dxa"/>
            </w:tcMar>
            <w:hideMark/>
          </w:tcPr>
          <w:p w:rsidR="00B35EA6" w:rsidRDefault="009610AC">
            <w:pPr>
              <w:spacing w:before="60" w:after="60" w:line="240" w:lineRule="auto"/>
              <w:rPr>
                <w:rFonts w:ascii="Calibri" w:hAnsi="Calibri" w:cs="Calibri"/>
                <w:b/>
                <w:lang w:eastAsia="en-GB"/>
              </w:rPr>
            </w:pPr>
            <w:r>
              <w:rPr>
                <w:rFonts w:ascii="Calibri" w:hAnsi="Calibri" w:cs="Calibri"/>
                <w:b/>
                <w:lang w:eastAsia="en-GB"/>
              </w:rPr>
              <w:t>BMA Cymru Wales</w:t>
            </w:r>
          </w:p>
        </w:tc>
      </w:tr>
      <w:tr w:rsidR="00B35EA6" w:rsidTr="00B35EA6">
        <w:trPr>
          <w:cantSplit/>
          <w:trHeight w:val="359"/>
          <w:tblHeader/>
        </w:trPr>
        <w:tc>
          <w:tcPr>
            <w:tcW w:w="3119" w:type="dxa"/>
            <w:tcBorders>
              <w:top w:val="single" w:sz="4" w:space="0" w:color="6F4F9B"/>
              <w:left w:val="nil"/>
              <w:bottom w:val="single" w:sz="4" w:space="0" w:color="6F4F9B"/>
              <w:right w:val="single" w:sz="4" w:space="0" w:color="6F4F9B"/>
            </w:tcBorders>
            <w:shd w:val="clear" w:color="auto" w:fill="E1DAEC"/>
            <w:tcMar>
              <w:top w:w="57" w:type="dxa"/>
              <w:left w:w="108" w:type="dxa"/>
              <w:bottom w:w="0" w:type="dxa"/>
              <w:right w:w="108" w:type="dxa"/>
            </w:tcMar>
            <w:hideMark/>
          </w:tcPr>
          <w:p w:rsidR="00B35EA6" w:rsidRDefault="00B35EA6">
            <w:pPr>
              <w:spacing w:before="60" w:after="60" w:line="240" w:lineRule="auto"/>
              <w:rPr>
                <w:rFonts w:ascii="Calibri" w:hAnsi="Calibri" w:cs="Calibri"/>
                <w:b/>
                <w:lang w:eastAsia="en-GB"/>
              </w:rPr>
            </w:pPr>
            <w:r>
              <w:rPr>
                <w:rFonts w:ascii="Calibri" w:hAnsi="Calibri" w:cs="Calibri"/>
                <w:b/>
                <w:lang w:eastAsia="en-GB"/>
              </w:rPr>
              <w:t>Job family level</w:t>
            </w:r>
          </w:p>
        </w:tc>
        <w:tc>
          <w:tcPr>
            <w:tcW w:w="6203" w:type="dxa"/>
            <w:tcBorders>
              <w:top w:val="single" w:sz="4" w:space="0" w:color="6F4F9B"/>
              <w:left w:val="single" w:sz="4" w:space="0" w:color="6F4F9B"/>
              <w:bottom w:val="single" w:sz="4" w:space="0" w:color="6F4F9B"/>
              <w:right w:val="nil"/>
            </w:tcBorders>
            <w:shd w:val="clear" w:color="auto" w:fill="FFFFFF"/>
            <w:tcMar>
              <w:top w:w="57" w:type="dxa"/>
              <w:left w:w="108" w:type="dxa"/>
              <w:bottom w:w="0" w:type="dxa"/>
              <w:right w:w="108" w:type="dxa"/>
            </w:tcMar>
            <w:hideMark/>
          </w:tcPr>
          <w:p w:rsidR="00B35EA6" w:rsidRDefault="00B35EA6">
            <w:pPr>
              <w:spacing w:before="60" w:after="60" w:line="240" w:lineRule="auto"/>
              <w:rPr>
                <w:rFonts w:ascii="Calibri" w:hAnsi="Calibri" w:cs="Calibri"/>
                <w:b/>
                <w:lang w:eastAsia="en-GB"/>
              </w:rPr>
            </w:pPr>
            <w:r>
              <w:rPr>
                <w:rFonts w:ascii="Calibri" w:hAnsi="Calibri" w:cs="Calibri"/>
                <w:b/>
                <w:lang w:eastAsia="en-GB"/>
              </w:rPr>
              <w:t xml:space="preserve">Grade 6 </w:t>
            </w:r>
          </w:p>
        </w:tc>
      </w:tr>
      <w:tr w:rsidR="00B35EA6" w:rsidTr="00B35EA6">
        <w:trPr>
          <w:cantSplit/>
          <w:trHeight w:val="359"/>
          <w:tblHeader/>
        </w:trPr>
        <w:tc>
          <w:tcPr>
            <w:tcW w:w="3119" w:type="dxa"/>
            <w:tcBorders>
              <w:top w:val="single" w:sz="4" w:space="0" w:color="6F4F9B"/>
              <w:left w:val="nil"/>
              <w:bottom w:val="single" w:sz="4" w:space="0" w:color="6F4F9B"/>
              <w:right w:val="single" w:sz="4" w:space="0" w:color="6F4F9B"/>
            </w:tcBorders>
            <w:shd w:val="clear" w:color="auto" w:fill="E1DAEC"/>
            <w:tcMar>
              <w:top w:w="57" w:type="dxa"/>
              <w:left w:w="108" w:type="dxa"/>
              <w:bottom w:w="0" w:type="dxa"/>
              <w:right w:w="108" w:type="dxa"/>
            </w:tcMar>
            <w:hideMark/>
          </w:tcPr>
          <w:p w:rsidR="00B35EA6" w:rsidRDefault="00B35EA6">
            <w:pPr>
              <w:spacing w:before="60" w:after="60" w:line="240" w:lineRule="auto"/>
              <w:rPr>
                <w:rFonts w:ascii="Calibri" w:hAnsi="Calibri" w:cs="Calibri"/>
                <w:b/>
                <w:lang w:eastAsia="en-GB"/>
              </w:rPr>
            </w:pPr>
            <w:r>
              <w:rPr>
                <w:rFonts w:ascii="Calibri" w:hAnsi="Calibri" w:cs="Calibri"/>
                <w:b/>
                <w:lang w:eastAsia="en-GB"/>
              </w:rPr>
              <w:t>Reports to (job title and name)</w:t>
            </w:r>
          </w:p>
        </w:tc>
        <w:tc>
          <w:tcPr>
            <w:tcW w:w="6203" w:type="dxa"/>
            <w:tcBorders>
              <w:top w:val="single" w:sz="4" w:space="0" w:color="6F4F9B"/>
              <w:left w:val="single" w:sz="4" w:space="0" w:color="6F4F9B"/>
              <w:bottom w:val="single" w:sz="4" w:space="0" w:color="6F4F9B"/>
              <w:right w:val="nil"/>
            </w:tcBorders>
            <w:shd w:val="clear" w:color="auto" w:fill="FFFFFF"/>
            <w:tcMar>
              <w:top w:w="57" w:type="dxa"/>
              <w:left w:w="108" w:type="dxa"/>
              <w:bottom w:w="0" w:type="dxa"/>
              <w:right w:w="108" w:type="dxa"/>
            </w:tcMar>
            <w:hideMark/>
          </w:tcPr>
          <w:p w:rsidR="00B35EA6" w:rsidRDefault="009610AC">
            <w:pPr>
              <w:spacing w:before="60" w:after="60" w:line="240" w:lineRule="auto"/>
              <w:rPr>
                <w:rFonts w:ascii="Calibri" w:hAnsi="Calibri" w:cs="Calibri"/>
                <w:b/>
                <w:lang w:eastAsia="en-GB"/>
              </w:rPr>
            </w:pPr>
            <w:r>
              <w:rPr>
                <w:rFonts w:ascii="Calibri" w:hAnsi="Calibri" w:cs="Calibri"/>
                <w:b/>
                <w:lang w:eastAsia="en-GB"/>
              </w:rPr>
              <w:t xml:space="preserve">Head of media and public affairs </w:t>
            </w:r>
            <w:r w:rsidR="009A2836">
              <w:rPr>
                <w:rFonts w:ascii="Calibri" w:hAnsi="Calibri" w:cs="Calibri"/>
                <w:b/>
                <w:lang w:eastAsia="en-GB"/>
              </w:rPr>
              <w:t>(Wales)</w:t>
            </w:r>
          </w:p>
        </w:tc>
      </w:tr>
      <w:tr w:rsidR="00B35EA6" w:rsidTr="00B35EA6">
        <w:trPr>
          <w:cantSplit/>
          <w:trHeight w:val="359"/>
          <w:tblHeader/>
        </w:trPr>
        <w:tc>
          <w:tcPr>
            <w:tcW w:w="3119" w:type="dxa"/>
            <w:tcBorders>
              <w:top w:val="single" w:sz="4" w:space="0" w:color="6F4F9B"/>
              <w:left w:val="nil"/>
              <w:bottom w:val="single" w:sz="4" w:space="0" w:color="6F4F9B"/>
              <w:right w:val="single" w:sz="4" w:space="0" w:color="6F4F9B"/>
            </w:tcBorders>
            <w:shd w:val="clear" w:color="auto" w:fill="E1DAEC"/>
            <w:tcMar>
              <w:top w:w="57" w:type="dxa"/>
              <w:left w:w="108" w:type="dxa"/>
              <w:bottom w:w="0" w:type="dxa"/>
              <w:right w:w="108" w:type="dxa"/>
            </w:tcMar>
            <w:hideMark/>
          </w:tcPr>
          <w:p w:rsidR="00B35EA6" w:rsidRDefault="00B35EA6">
            <w:pPr>
              <w:spacing w:before="60" w:after="60" w:line="240" w:lineRule="auto"/>
              <w:rPr>
                <w:rFonts w:ascii="Calibri" w:hAnsi="Calibri" w:cs="Calibri"/>
                <w:b/>
                <w:lang w:eastAsia="en-GB"/>
              </w:rPr>
            </w:pPr>
            <w:r>
              <w:rPr>
                <w:rFonts w:ascii="Calibri" w:hAnsi="Calibri" w:cs="Calibri"/>
                <w:b/>
                <w:lang w:eastAsia="en-GB"/>
              </w:rPr>
              <w:t>Direct reports (job title and name)</w:t>
            </w:r>
          </w:p>
        </w:tc>
        <w:tc>
          <w:tcPr>
            <w:tcW w:w="6203" w:type="dxa"/>
            <w:tcBorders>
              <w:top w:val="single" w:sz="4" w:space="0" w:color="6F4F9B"/>
              <w:left w:val="single" w:sz="4" w:space="0" w:color="6F4F9B"/>
              <w:bottom w:val="single" w:sz="4" w:space="0" w:color="6F4F9B"/>
              <w:right w:val="nil"/>
            </w:tcBorders>
            <w:shd w:val="clear" w:color="auto" w:fill="FFFFFF"/>
            <w:tcMar>
              <w:top w:w="57" w:type="dxa"/>
              <w:left w:w="108" w:type="dxa"/>
              <w:bottom w:w="0" w:type="dxa"/>
              <w:right w:w="108" w:type="dxa"/>
            </w:tcMar>
            <w:hideMark/>
          </w:tcPr>
          <w:p w:rsidR="00B35EA6" w:rsidRDefault="00B35EA6">
            <w:pPr>
              <w:spacing w:before="60" w:after="60" w:line="240" w:lineRule="auto"/>
              <w:rPr>
                <w:rFonts w:ascii="Calibri" w:hAnsi="Calibri" w:cs="Calibri"/>
                <w:b/>
                <w:lang w:eastAsia="en-GB"/>
              </w:rPr>
            </w:pPr>
            <w:r>
              <w:rPr>
                <w:rFonts w:ascii="Calibri" w:hAnsi="Calibri" w:cs="Calibri"/>
                <w:b/>
                <w:lang w:eastAsia="en-GB"/>
              </w:rPr>
              <w:t>None</w:t>
            </w:r>
          </w:p>
        </w:tc>
      </w:tr>
    </w:tbl>
    <w:p w:rsidR="00B35EA6" w:rsidRDefault="00B35EA6" w:rsidP="00B35EA6">
      <w:pPr>
        <w:spacing w:before="60" w:after="60" w:line="240" w:lineRule="auto"/>
        <w:rPr>
          <w:rFonts w:ascii="Calibri" w:eastAsia="MS Gothic" w:hAnsi="Calibri" w:cs="Calibri"/>
          <w:b/>
          <w:sz w:val="20"/>
          <w:lang w:eastAsia="ja-JP"/>
        </w:rPr>
      </w:pPr>
    </w:p>
    <w:tbl>
      <w:tblPr>
        <w:tblStyle w:val="TableGrid"/>
        <w:tblW w:w="9322" w:type="dxa"/>
        <w:tblInd w:w="0"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B35EA6" w:rsidTr="00B35EA6">
        <w:trPr>
          <w:cantSplit/>
          <w:trHeight w:val="359"/>
          <w:tblHeader/>
        </w:trPr>
        <w:tc>
          <w:tcPr>
            <w:tcW w:w="9322" w:type="dxa"/>
            <w:tcBorders>
              <w:top w:val="single" w:sz="4" w:space="0" w:color="6F4F9B"/>
              <w:left w:val="nil"/>
              <w:bottom w:val="single" w:sz="4" w:space="0" w:color="6F4F9B"/>
              <w:right w:val="nil"/>
            </w:tcBorders>
            <w:shd w:val="clear" w:color="auto" w:fill="6F4F9B"/>
            <w:tcMar>
              <w:top w:w="57" w:type="dxa"/>
              <w:left w:w="108" w:type="dxa"/>
              <w:bottom w:w="0" w:type="dxa"/>
              <w:right w:w="108" w:type="dxa"/>
            </w:tcMar>
            <w:hideMark/>
          </w:tcPr>
          <w:p w:rsidR="00B35EA6" w:rsidRDefault="00B35EA6">
            <w:pPr>
              <w:spacing w:before="60" w:after="60" w:line="240" w:lineRule="auto"/>
              <w:rPr>
                <w:rFonts w:ascii="Calibri" w:hAnsi="Calibri" w:cs="Calibri"/>
                <w:b/>
                <w:lang w:eastAsia="en-GB"/>
              </w:rPr>
            </w:pPr>
            <w:r>
              <w:rPr>
                <w:rFonts w:ascii="Calibri" w:hAnsi="Calibri" w:cs="Calibri"/>
                <w:b/>
                <w:color w:val="FFFFFF"/>
                <w:lang w:eastAsia="en-GB"/>
              </w:rPr>
              <w:t>Summary – purpose of the role</w:t>
            </w:r>
          </w:p>
        </w:tc>
      </w:tr>
      <w:tr w:rsidR="00B35EA6" w:rsidTr="00B35EA6">
        <w:trPr>
          <w:trHeight w:val="359"/>
        </w:trPr>
        <w:tc>
          <w:tcPr>
            <w:tcW w:w="9322" w:type="dxa"/>
            <w:tcBorders>
              <w:top w:val="single" w:sz="4" w:space="0" w:color="6F4F9B"/>
              <w:left w:val="nil"/>
              <w:bottom w:val="single" w:sz="4" w:space="0" w:color="6F4F9B"/>
              <w:right w:val="nil"/>
            </w:tcBorders>
            <w:shd w:val="clear" w:color="auto" w:fill="E1DAEC"/>
            <w:tcMar>
              <w:top w:w="57" w:type="dxa"/>
              <w:left w:w="108" w:type="dxa"/>
              <w:bottom w:w="0" w:type="dxa"/>
              <w:right w:w="108" w:type="dxa"/>
            </w:tcMar>
            <w:hideMark/>
          </w:tcPr>
          <w:p w:rsidR="00B35EA6" w:rsidRDefault="00B35EA6">
            <w:pPr>
              <w:spacing w:before="60" w:after="60" w:line="240" w:lineRule="auto"/>
              <w:rPr>
                <w:rFonts w:ascii="Calibri" w:hAnsi="Calibri" w:cs="Calibri"/>
                <w:b/>
                <w:i/>
                <w:lang w:eastAsia="en-GB"/>
              </w:rPr>
            </w:pPr>
            <w:r>
              <w:rPr>
                <w:rFonts w:ascii="Calibri" w:hAnsi="Calibri"/>
                <w:i/>
                <w:sz w:val="18"/>
                <w:szCs w:val="24"/>
                <w:lang w:eastAsia="en-GB"/>
              </w:rPr>
              <w:t xml:space="preserve">Describe as concisely as possible the overall purpose of the job and including the core duties/responsibilities required to be performed in the role (e.g., to provide a full range of administrative support services to the department including </w:t>
            </w:r>
            <w:proofErr w:type="spellStart"/>
            <w:proofErr w:type="gramStart"/>
            <w:r>
              <w:rPr>
                <w:rFonts w:ascii="Calibri" w:hAnsi="Calibri"/>
                <w:i/>
                <w:sz w:val="18"/>
                <w:szCs w:val="24"/>
                <w:lang w:eastAsia="en-GB"/>
              </w:rPr>
              <w:t>x,y</w:t>
            </w:r>
            <w:proofErr w:type="gramEnd"/>
            <w:r>
              <w:rPr>
                <w:rFonts w:ascii="Calibri" w:hAnsi="Calibri"/>
                <w:i/>
                <w:sz w:val="18"/>
                <w:szCs w:val="24"/>
                <w:lang w:eastAsia="en-GB"/>
              </w:rPr>
              <w:t>,z</w:t>
            </w:r>
            <w:proofErr w:type="spellEnd"/>
            <w:r>
              <w:rPr>
                <w:rFonts w:ascii="Calibri" w:hAnsi="Calibri"/>
                <w:i/>
                <w:sz w:val="18"/>
                <w:szCs w:val="24"/>
                <w:lang w:eastAsia="en-GB"/>
              </w:rPr>
              <w:t>)</w:t>
            </w:r>
          </w:p>
        </w:tc>
      </w:tr>
      <w:tr w:rsidR="00B35EA6" w:rsidTr="00AA2F26">
        <w:trPr>
          <w:trHeight w:val="634"/>
        </w:trPr>
        <w:tc>
          <w:tcPr>
            <w:tcW w:w="9322" w:type="dxa"/>
            <w:tcBorders>
              <w:top w:val="single" w:sz="4" w:space="0" w:color="6F4F9B"/>
              <w:left w:val="nil"/>
              <w:bottom w:val="single" w:sz="4" w:space="0" w:color="6F4F9B"/>
              <w:right w:val="nil"/>
            </w:tcBorders>
            <w:shd w:val="clear" w:color="auto" w:fill="FFFFFF"/>
            <w:tcMar>
              <w:top w:w="57" w:type="dxa"/>
              <w:left w:w="108" w:type="dxa"/>
              <w:bottom w:w="0" w:type="dxa"/>
              <w:right w:w="108" w:type="dxa"/>
            </w:tcMar>
            <w:hideMark/>
          </w:tcPr>
          <w:p w:rsidR="00B35EA6" w:rsidRDefault="00B35EA6">
            <w:pPr>
              <w:spacing w:before="60" w:after="60" w:line="240" w:lineRule="auto"/>
              <w:rPr>
                <w:rFonts w:ascii="Calibri" w:hAnsi="Calibri"/>
                <w:szCs w:val="24"/>
                <w:lang w:eastAsia="en-GB"/>
              </w:rPr>
            </w:pPr>
            <w:r>
              <w:rPr>
                <w:rFonts w:ascii="Calibri" w:hAnsi="Calibri"/>
                <w:szCs w:val="24"/>
                <w:lang w:eastAsia="en-GB"/>
              </w:rPr>
              <w:t xml:space="preserve">The aim of the </w:t>
            </w:r>
            <w:r w:rsidR="009610AC">
              <w:rPr>
                <w:rFonts w:ascii="Calibri" w:hAnsi="Calibri"/>
                <w:szCs w:val="24"/>
                <w:lang w:eastAsia="en-GB"/>
              </w:rPr>
              <w:t>Member engagement coordinator ro</w:t>
            </w:r>
            <w:r>
              <w:rPr>
                <w:rFonts w:ascii="Calibri" w:hAnsi="Calibri"/>
                <w:szCs w:val="24"/>
                <w:lang w:eastAsia="en-GB"/>
              </w:rPr>
              <w:t>le is to:</w:t>
            </w:r>
          </w:p>
          <w:p w:rsidR="00B35EA6" w:rsidRDefault="009610AC" w:rsidP="00A73904">
            <w:pPr>
              <w:numPr>
                <w:ilvl w:val="0"/>
                <w:numId w:val="1"/>
              </w:numPr>
              <w:spacing w:before="40" w:after="60" w:line="192" w:lineRule="auto"/>
              <w:ind w:left="318" w:hanging="284"/>
              <w:rPr>
                <w:rFonts w:ascii="Calibri" w:hAnsi="Calibri"/>
                <w:szCs w:val="24"/>
                <w:lang w:eastAsia="en-GB"/>
              </w:rPr>
            </w:pPr>
            <w:r>
              <w:rPr>
                <w:rFonts w:ascii="Calibri" w:hAnsi="Calibri"/>
                <w:szCs w:val="24"/>
                <w:lang w:eastAsia="en-GB"/>
              </w:rPr>
              <w:t>Provide members in Wales with tailored information on the work and services of the BMA in a timely, relevant and coordinated fashion</w:t>
            </w:r>
          </w:p>
          <w:p w:rsidR="009610AC" w:rsidRDefault="009610AC" w:rsidP="00A73904">
            <w:pPr>
              <w:numPr>
                <w:ilvl w:val="0"/>
                <w:numId w:val="1"/>
              </w:numPr>
              <w:spacing w:before="40" w:after="60" w:line="192" w:lineRule="auto"/>
              <w:ind w:left="318" w:hanging="284"/>
              <w:rPr>
                <w:rFonts w:ascii="Calibri" w:hAnsi="Calibri"/>
                <w:szCs w:val="24"/>
                <w:lang w:eastAsia="en-GB"/>
              </w:rPr>
            </w:pPr>
            <w:r>
              <w:rPr>
                <w:rFonts w:ascii="Calibri" w:hAnsi="Calibri"/>
                <w:szCs w:val="24"/>
                <w:lang w:eastAsia="en-GB"/>
              </w:rPr>
              <w:t>Increase levels of member engagement, interaction and participation at a local level</w:t>
            </w:r>
          </w:p>
          <w:p w:rsidR="008244A0" w:rsidRDefault="008244A0" w:rsidP="00A73904">
            <w:pPr>
              <w:numPr>
                <w:ilvl w:val="0"/>
                <w:numId w:val="1"/>
              </w:numPr>
              <w:spacing w:before="40" w:after="60" w:line="192" w:lineRule="auto"/>
              <w:ind w:left="318" w:hanging="284"/>
              <w:rPr>
                <w:rFonts w:ascii="Calibri" w:hAnsi="Calibri"/>
                <w:szCs w:val="24"/>
                <w:lang w:eastAsia="en-GB"/>
              </w:rPr>
            </w:pPr>
            <w:r>
              <w:rPr>
                <w:rFonts w:ascii="Calibri" w:hAnsi="Calibri"/>
                <w:szCs w:val="24"/>
                <w:lang w:eastAsia="en-GB"/>
              </w:rPr>
              <w:t>Take responsibility for the recruitment and retention of members throughout Wales</w:t>
            </w:r>
          </w:p>
          <w:p w:rsidR="00FC337A" w:rsidRDefault="00FC337A" w:rsidP="00A73904">
            <w:pPr>
              <w:numPr>
                <w:ilvl w:val="0"/>
                <w:numId w:val="1"/>
              </w:numPr>
              <w:spacing w:before="40" w:after="60" w:line="192" w:lineRule="auto"/>
              <w:ind w:left="318" w:hanging="284"/>
              <w:rPr>
                <w:rFonts w:ascii="Calibri" w:hAnsi="Calibri"/>
                <w:szCs w:val="24"/>
                <w:lang w:eastAsia="en-GB"/>
              </w:rPr>
            </w:pPr>
            <w:r>
              <w:rPr>
                <w:rFonts w:ascii="Calibri" w:hAnsi="Calibri"/>
                <w:szCs w:val="24"/>
                <w:lang w:eastAsia="en-GB"/>
              </w:rPr>
              <w:t>Organise, promote and market local events to increase participation</w:t>
            </w:r>
          </w:p>
          <w:p w:rsidR="009610AC" w:rsidRDefault="009610AC" w:rsidP="00A73904">
            <w:pPr>
              <w:numPr>
                <w:ilvl w:val="0"/>
                <w:numId w:val="1"/>
              </w:numPr>
              <w:spacing w:before="40" w:after="60" w:line="192" w:lineRule="auto"/>
              <w:ind w:left="318" w:hanging="284"/>
              <w:rPr>
                <w:rFonts w:ascii="Calibri" w:hAnsi="Calibri"/>
                <w:szCs w:val="24"/>
                <w:lang w:eastAsia="en-GB"/>
              </w:rPr>
            </w:pPr>
            <w:r>
              <w:rPr>
                <w:rFonts w:ascii="Calibri" w:hAnsi="Calibri"/>
                <w:szCs w:val="24"/>
                <w:lang w:eastAsia="en-GB"/>
              </w:rPr>
              <w:t xml:space="preserve">Improve member perception of the BMA </w:t>
            </w:r>
          </w:p>
          <w:p w:rsidR="009610AC" w:rsidRDefault="00AA2F26" w:rsidP="00A73904">
            <w:pPr>
              <w:numPr>
                <w:ilvl w:val="0"/>
                <w:numId w:val="1"/>
              </w:numPr>
              <w:spacing w:before="40" w:after="60" w:line="192" w:lineRule="auto"/>
              <w:ind w:left="318" w:hanging="284"/>
              <w:rPr>
                <w:rFonts w:ascii="Calibri" w:hAnsi="Calibri"/>
                <w:szCs w:val="24"/>
                <w:lang w:eastAsia="en-GB"/>
              </w:rPr>
            </w:pPr>
            <w:r>
              <w:rPr>
                <w:rFonts w:ascii="Calibri" w:hAnsi="Calibri"/>
                <w:szCs w:val="24"/>
                <w:lang w:eastAsia="en-GB"/>
              </w:rPr>
              <w:t>Deliver a quality enhanced offer to members locally, leading to an i</w:t>
            </w:r>
            <w:r w:rsidR="009610AC">
              <w:rPr>
                <w:rFonts w:ascii="Calibri" w:hAnsi="Calibri"/>
                <w:szCs w:val="24"/>
                <w:lang w:eastAsia="en-GB"/>
              </w:rPr>
              <w:t xml:space="preserve">ncrease </w:t>
            </w:r>
            <w:r>
              <w:rPr>
                <w:rFonts w:ascii="Calibri" w:hAnsi="Calibri"/>
                <w:szCs w:val="24"/>
                <w:lang w:eastAsia="en-GB"/>
              </w:rPr>
              <w:t xml:space="preserve">in </w:t>
            </w:r>
            <w:r w:rsidR="009610AC">
              <w:rPr>
                <w:rFonts w:ascii="Calibri" w:hAnsi="Calibri"/>
                <w:szCs w:val="24"/>
                <w:lang w:eastAsia="en-GB"/>
              </w:rPr>
              <w:t>recruitment and retention of members within Wales</w:t>
            </w:r>
          </w:p>
          <w:p w:rsidR="00AA2F26" w:rsidRPr="00AA2F26" w:rsidRDefault="00AA2F26" w:rsidP="00AA2F26">
            <w:pPr>
              <w:numPr>
                <w:ilvl w:val="0"/>
                <w:numId w:val="1"/>
              </w:numPr>
              <w:spacing w:before="40" w:after="60" w:line="192" w:lineRule="auto"/>
              <w:ind w:left="318" w:hanging="284"/>
              <w:rPr>
                <w:rFonts w:ascii="Calibri" w:hAnsi="Calibri"/>
                <w:szCs w:val="24"/>
                <w:lang w:eastAsia="en-GB"/>
              </w:rPr>
            </w:pPr>
            <w:r>
              <w:rPr>
                <w:rFonts w:ascii="Calibri" w:hAnsi="Calibri"/>
                <w:szCs w:val="24"/>
                <w:lang w:eastAsia="en-GB"/>
              </w:rPr>
              <w:t>Improve direct communication with members in Wales (i.e. newsletters and social media)</w:t>
            </w:r>
          </w:p>
          <w:p w:rsidR="00B35EA6" w:rsidRDefault="00B35EA6">
            <w:pPr>
              <w:spacing w:before="120" w:after="60" w:line="240" w:lineRule="auto"/>
              <w:rPr>
                <w:rFonts w:ascii="Calibri" w:hAnsi="Calibri"/>
                <w:szCs w:val="24"/>
                <w:lang w:eastAsia="en-GB"/>
              </w:rPr>
            </w:pPr>
            <w:r>
              <w:rPr>
                <w:rFonts w:ascii="Calibri" w:hAnsi="Calibri"/>
                <w:szCs w:val="24"/>
                <w:lang w:eastAsia="en-GB"/>
              </w:rPr>
              <w:t xml:space="preserve">The </w:t>
            </w:r>
            <w:r w:rsidR="009610AC">
              <w:rPr>
                <w:rFonts w:ascii="Calibri" w:hAnsi="Calibri"/>
                <w:szCs w:val="24"/>
                <w:lang w:eastAsia="en-GB"/>
              </w:rPr>
              <w:t>Member</w:t>
            </w:r>
            <w:r>
              <w:rPr>
                <w:rFonts w:ascii="Calibri" w:hAnsi="Calibri"/>
                <w:szCs w:val="24"/>
                <w:lang w:eastAsia="en-GB"/>
              </w:rPr>
              <w:t xml:space="preserve"> </w:t>
            </w:r>
            <w:r w:rsidR="009610AC">
              <w:rPr>
                <w:rFonts w:ascii="Calibri" w:hAnsi="Calibri"/>
                <w:szCs w:val="24"/>
                <w:lang w:eastAsia="en-GB"/>
              </w:rPr>
              <w:t xml:space="preserve">engagement coordinator </w:t>
            </w:r>
            <w:r>
              <w:rPr>
                <w:rFonts w:ascii="Calibri" w:hAnsi="Calibri"/>
                <w:szCs w:val="24"/>
                <w:lang w:eastAsia="en-GB"/>
              </w:rPr>
              <w:t>will</w:t>
            </w:r>
            <w:r w:rsidR="009610AC">
              <w:rPr>
                <w:rFonts w:ascii="Calibri" w:hAnsi="Calibri"/>
                <w:szCs w:val="24"/>
                <w:lang w:eastAsia="en-GB"/>
              </w:rPr>
              <w:t>:</w:t>
            </w:r>
          </w:p>
          <w:p w:rsidR="004316AA" w:rsidRDefault="004316AA" w:rsidP="004316AA">
            <w:pPr>
              <w:numPr>
                <w:ilvl w:val="0"/>
                <w:numId w:val="1"/>
              </w:numPr>
              <w:spacing w:before="40" w:after="60" w:line="192" w:lineRule="auto"/>
              <w:ind w:left="318" w:hanging="284"/>
              <w:rPr>
                <w:rFonts w:ascii="Calibri" w:hAnsi="Calibri"/>
                <w:szCs w:val="24"/>
                <w:lang w:eastAsia="en-GB"/>
              </w:rPr>
            </w:pPr>
            <w:r>
              <w:rPr>
                <w:rFonts w:ascii="Calibri" w:hAnsi="Calibri"/>
                <w:szCs w:val="24"/>
                <w:lang w:eastAsia="en-GB"/>
              </w:rPr>
              <w:t>P</w:t>
            </w:r>
            <w:r w:rsidR="00B35EA6">
              <w:rPr>
                <w:rFonts w:ascii="Calibri" w:hAnsi="Calibri"/>
                <w:szCs w:val="24"/>
                <w:lang w:eastAsia="en-GB"/>
              </w:rPr>
              <w:t xml:space="preserve">lan, organise and deliver a core programme of activities and events to increase </w:t>
            </w:r>
            <w:r w:rsidR="00AA2F26">
              <w:rPr>
                <w:rFonts w:ascii="Calibri" w:hAnsi="Calibri"/>
                <w:szCs w:val="24"/>
                <w:lang w:eastAsia="en-GB"/>
              </w:rPr>
              <w:t>visibility</w:t>
            </w:r>
            <w:r w:rsidR="00B35EA6">
              <w:rPr>
                <w:rFonts w:ascii="Calibri" w:hAnsi="Calibri"/>
                <w:szCs w:val="24"/>
                <w:lang w:eastAsia="en-GB"/>
              </w:rPr>
              <w:t xml:space="preserve">, engagement, </w:t>
            </w:r>
            <w:r w:rsidR="009734F9">
              <w:rPr>
                <w:rFonts w:ascii="Calibri" w:hAnsi="Calibri"/>
                <w:szCs w:val="24"/>
                <w:lang w:eastAsia="en-GB"/>
              </w:rPr>
              <w:t xml:space="preserve">and </w:t>
            </w:r>
            <w:r w:rsidR="00B35EA6">
              <w:rPr>
                <w:rFonts w:ascii="Calibri" w:hAnsi="Calibri"/>
                <w:szCs w:val="24"/>
                <w:lang w:eastAsia="en-GB"/>
              </w:rPr>
              <w:t>recruitment and retention</w:t>
            </w:r>
            <w:r w:rsidR="009734F9">
              <w:rPr>
                <w:rFonts w:ascii="Calibri" w:hAnsi="Calibri"/>
                <w:szCs w:val="24"/>
                <w:lang w:eastAsia="en-GB"/>
              </w:rPr>
              <w:t xml:space="preserve"> of members</w:t>
            </w:r>
          </w:p>
          <w:p w:rsidR="004316AA" w:rsidRDefault="004316AA" w:rsidP="004316AA">
            <w:pPr>
              <w:numPr>
                <w:ilvl w:val="0"/>
                <w:numId w:val="1"/>
              </w:numPr>
              <w:spacing w:before="40" w:after="60" w:line="192" w:lineRule="auto"/>
              <w:ind w:left="318" w:hanging="284"/>
              <w:rPr>
                <w:rFonts w:ascii="Calibri" w:hAnsi="Calibri"/>
                <w:szCs w:val="24"/>
                <w:lang w:eastAsia="en-GB"/>
              </w:rPr>
            </w:pPr>
            <w:r>
              <w:rPr>
                <w:rFonts w:ascii="Calibri" w:hAnsi="Calibri"/>
                <w:szCs w:val="24"/>
                <w:lang w:eastAsia="en-GB"/>
              </w:rPr>
              <w:t>Inform members in Wales of the work of BMA Cymru Wales by designing and sending mass-communications using our newsletter system</w:t>
            </w:r>
          </w:p>
          <w:p w:rsidR="004316AA" w:rsidRDefault="004316AA" w:rsidP="004316AA">
            <w:pPr>
              <w:numPr>
                <w:ilvl w:val="0"/>
                <w:numId w:val="1"/>
              </w:numPr>
              <w:spacing w:before="40" w:after="60" w:line="192" w:lineRule="auto"/>
              <w:ind w:left="318" w:hanging="284"/>
              <w:rPr>
                <w:rFonts w:ascii="Calibri" w:hAnsi="Calibri"/>
                <w:szCs w:val="24"/>
                <w:lang w:eastAsia="en-GB"/>
              </w:rPr>
            </w:pPr>
            <w:r>
              <w:rPr>
                <w:rFonts w:ascii="Calibri" w:hAnsi="Calibri"/>
                <w:szCs w:val="24"/>
                <w:lang w:eastAsia="en-GB"/>
              </w:rPr>
              <w:t>Assist in the development and delivery of influencing campaigns at a local level</w:t>
            </w:r>
          </w:p>
          <w:p w:rsidR="004316AA" w:rsidRDefault="004316AA" w:rsidP="004316AA">
            <w:pPr>
              <w:numPr>
                <w:ilvl w:val="0"/>
                <w:numId w:val="1"/>
              </w:numPr>
              <w:spacing w:before="40" w:after="60" w:line="192" w:lineRule="auto"/>
              <w:ind w:left="318" w:hanging="284"/>
              <w:rPr>
                <w:rFonts w:ascii="Calibri" w:hAnsi="Calibri"/>
                <w:szCs w:val="24"/>
                <w:lang w:eastAsia="en-GB"/>
              </w:rPr>
            </w:pPr>
            <w:r>
              <w:rPr>
                <w:rFonts w:ascii="Calibri" w:hAnsi="Calibri"/>
                <w:szCs w:val="24"/>
                <w:lang w:eastAsia="en-GB"/>
              </w:rPr>
              <w:t>Work with relevant internal departments to create and develop resources to improve engage</w:t>
            </w:r>
            <w:r w:rsidR="009734F9">
              <w:rPr>
                <w:rFonts w:ascii="Calibri" w:hAnsi="Calibri"/>
                <w:szCs w:val="24"/>
                <w:lang w:eastAsia="en-GB"/>
              </w:rPr>
              <w:t>ment</w:t>
            </w:r>
            <w:r>
              <w:rPr>
                <w:rFonts w:ascii="Calibri" w:hAnsi="Calibri"/>
                <w:szCs w:val="24"/>
                <w:lang w:eastAsia="en-GB"/>
              </w:rPr>
              <w:t xml:space="preserve"> and communication with members, including online engagement (via social media)</w:t>
            </w:r>
          </w:p>
          <w:p w:rsidR="00B35EA6" w:rsidRPr="004316AA" w:rsidRDefault="004316AA" w:rsidP="004316AA">
            <w:pPr>
              <w:numPr>
                <w:ilvl w:val="0"/>
                <w:numId w:val="1"/>
              </w:numPr>
              <w:spacing w:before="40" w:after="60" w:line="192" w:lineRule="auto"/>
              <w:ind w:left="318" w:hanging="284"/>
              <w:rPr>
                <w:rFonts w:ascii="Calibri" w:hAnsi="Calibri"/>
                <w:szCs w:val="24"/>
                <w:lang w:eastAsia="en-GB"/>
              </w:rPr>
            </w:pPr>
            <w:r>
              <w:rPr>
                <w:rFonts w:ascii="Calibri" w:hAnsi="Calibri"/>
                <w:szCs w:val="24"/>
                <w:lang w:eastAsia="en-GB"/>
              </w:rPr>
              <w:t xml:space="preserve">Work with relevant internal departments and other members of the media and public affairs team to develop and deliver marketing campaigns to doctors and medical students </w:t>
            </w:r>
          </w:p>
          <w:p w:rsidR="00B35EA6" w:rsidRDefault="009734F9" w:rsidP="00A73904">
            <w:pPr>
              <w:numPr>
                <w:ilvl w:val="0"/>
                <w:numId w:val="1"/>
              </w:numPr>
              <w:spacing w:before="40" w:after="60" w:line="192" w:lineRule="auto"/>
              <w:ind w:left="318" w:hanging="284"/>
              <w:rPr>
                <w:rFonts w:ascii="Calibri" w:hAnsi="Calibri"/>
                <w:szCs w:val="24"/>
                <w:lang w:eastAsia="en-GB"/>
              </w:rPr>
            </w:pPr>
            <w:r>
              <w:rPr>
                <w:rFonts w:ascii="Calibri" w:hAnsi="Calibri"/>
                <w:szCs w:val="24"/>
                <w:lang w:eastAsia="en-GB"/>
              </w:rPr>
              <w:t>S</w:t>
            </w:r>
            <w:r w:rsidR="00B35EA6">
              <w:rPr>
                <w:rFonts w:ascii="Calibri" w:hAnsi="Calibri"/>
                <w:szCs w:val="24"/>
                <w:lang w:eastAsia="en-GB"/>
              </w:rPr>
              <w:t>ecure opportunities for face-to-face engagement with doctors in the workplace to promote the BMA and the value of membership</w:t>
            </w:r>
          </w:p>
          <w:p w:rsidR="00E3759E" w:rsidRDefault="00E3759E" w:rsidP="00A73904">
            <w:pPr>
              <w:numPr>
                <w:ilvl w:val="0"/>
                <w:numId w:val="1"/>
              </w:numPr>
              <w:spacing w:before="40" w:after="60" w:line="192" w:lineRule="auto"/>
              <w:ind w:left="318" w:hanging="284"/>
              <w:rPr>
                <w:rFonts w:ascii="Calibri" w:hAnsi="Calibri"/>
                <w:szCs w:val="24"/>
                <w:lang w:eastAsia="en-GB"/>
              </w:rPr>
            </w:pPr>
            <w:r>
              <w:rPr>
                <w:rFonts w:ascii="Calibri" w:hAnsi="Calibri"/>
                <w:szCs w:val="24"/>
                <w:lang w:eastAsia="en-GB"/>
              </w:rPr>
              <w:t xml:space="preserve">Organise, promote and market </w:t>
            </w:r>
            <w:r w:rsidR="008F10D8">
              <w:rPr>
                <w:rFonts w:ascii="Calibri" w:hAnsi="Calibri"/>
                <w:szCs w:val="24"/>
                <w:lang w:eastAsia="en-GB"/>
              </w:rPr>
              <w:t xml:space="preserve">local events </w:t>
            </w:r>
          </w:p>
          <w:p w:rsidR="00B35EA6" w:rsidRDefault="000D1E73" w:rsidP="00A73904">
            <w:pPr>
              <w:numPr>
                <w:ilvl w:val="0"/>
                <w:numId w:val="1"/>
              </w:numPr>
              <w:spacing w:before="40" w:after="60" w:line="192" w:lineRule="auto"/>
              <w:ind w:left="318" w:hanging="284"/>
              <w:rPr>
                <w:rFonts w:ascii="Calibri" w:hAnsi="Calibri"/>
                <w:szCs w:val="24"/>
                <w:lang w:eastAsia="en-GB"/>
              </w:rPr>
            </w:pPr>
            <w:r>
              <w:rPr>
                <w:rFonts w:ascii="Calibri" w:hAnsi="Calibri"/>
                <w:szCs w:val="24"/>
                <w:lang w:eastAsia="en-GB"/>
              </w:rPr>
              <w:t>I</w:t>
            </w:r>
            <w:r w:rsidR="00B35EA6">
              <w:rPr>
                <w:rFonts w:ascii="Calibri" w:hAnsi="Calibri"/>
                <w:szCs w:val="24"/>
                <w:lang w:eastAsia="en-GB"/>
              </w:rPr>
              <w:t>dentify and support local members to act as volunteers to help facilitate local events through word-of-mouth and other advertising, securing meeting space, updating noticeboards, etc</w:t>
            </w:r>
            <w:r>
              <w:rPr>
                <w:rFonts w:ascii="Calibri" w:hAnsi="Calibri"/>
                <w:szCs w:val="24"/>
                <w:lang w:eastAsia="en-GB"/>
              </w:rPr>
              <w:t>.</w:t>
            </w:r>
          </w:p>
          <w:p w:rsidR="00B35EA6" w:rsidRDefault="000D1E73" w:rsidP="00A73904">
            <w:pPr>
              <w:numPr>
                <w:ilvl w:val="0"/>
                <w:numId w:val="1"/>
              </w:numPr>
              <w:spacing w:before="40" w:after="60" w:line="192" w:lineRule="auto"/>
              <w:ind w:left="318" w:hanging="284"/>
              <w:rPr>
                <w:rFonts w:ascii="Calibri" w:hAnsi="Calibri"/>
                <w:szCs w:val="24"/>
                <w:lang w:eastAsia="en-GB"/>
              </w:rPr>
            </w:pPr>
            <w:r>
              <w:rPr>
                <w:rFonts w:ascii="Calibri" w:hAnsi="Calibri"/>
                <w:szCs w:val="24"/>
                <w:lang w:eastAsia="en-GB"/>
              </w:rPr>
              <w:t>P</w:t>
            </w:r>
            <w:r w:rsidR="00B35EA6">
              <w:rPr>
                <w:rFonts w:ascii="Calibri" w:hAnsi="Calibri"/>
                <w:szCs w:val="24"/>
                <w:lang w:eastAsia="en-GB"/>
              </w:rPr>
              <w:t>romote online engagement using BMA resources and social media tools and resources to improve communication and with members</w:t>
            </w:r>
          </w:p>
          <w:p w:rsidR="00B35EA6" w:rsidRDefault="00B35EA6" w:rsidP="00A73904">
            <w:pPr>
              <w:numPr>
                <w:ilvl w:val="0"/>
                <w:numId w:val="1"/>
              </w:numPr>
              <w:spacing w:before="40" w:after="60" w:line="192" w:lineRule="auto"/>
              <w:ind w:left="318" w:hanging="284"/>
              <w:rPr>
                <w:rFonts w:ascii="Calibri" w:hAnsi="Calibri"/>
                <w:szCs w:val="24"/>
                <w:lang w:eastAsia="en-GB"/>
              </w:rPr>
            </w:pPr>
            <w:r>
              <w:rPr>
                <w:rFonts w:ascii="Calibri" w:hAnsi="Calibri"/>
                <w:szCs w:val="24"/>
                <w:lang w:eastAsia="en-GB"/>
              </w:rPr>
              <w:t xml:space="preserve">act as a facilitator between </w:t>
            </w:r>
            <w:r w:rsidR="007B0CCE">
              <w:rPr>
                <w:rFonts w:ascii="Calibri" w:hAnsi="Calibri"/>
                <w:szCs w:val="24"/>
                <w:lang w:eastAsia="en-GB"/>
              </w:rPr>
              <w:t xml:space="preserve">branch of practice committees and divisions </w:t>
            </w:r>
            <w:r>
              <w:rPr>
                <w:rFonts w:ascii="Calibri" w:hAnsi="Calibri"/>
                <w:szCs w:val="24"/>
                <w:lang w:eastAsia="en-GB"/>
              </w:rPr>
              <w:t xml:space="preserve">to ensure that local communications are aligned with </w:t>
            </w:r>
            <w:r w:rsidR="007B0CCE">
              <w:rPr>
                <w:rFonts w:ascii="Calibri" w:hAnsi="Calibri"/>
                <w:szCs w:val="24"/>
                <w:lang w:eastAsia="en-GB"/>
              </w:rPr>
              <w:t xml:space="preserve">BMA Wales </w:t>
            </w:r>
            <w:r>
              <w:rPr>
                <w:rFonts w:ascii="Calibri" w:hAnsi="Calibri"/>
                <w:szCs w:val="24"/>
                <w:lang w:eastAsia="en-GB"/>
              </w:rPr>
              <w:t xml:space="preserve">strategy </w:t>
            </w:r>
          </w:p>
          <w:p w:rsidR="00B35EA6" w:rsidRDefault="000D1E73" w:rsidP="00A73904">
            <w:pPr>
              <w:numPr>
                <w:ilvl w:val="0"/>
                <w:numId w:val="1"/>
              </w:numPr>
              <w:spacing w:before="40" w:after="60" w:line="192" w:lineRule="auto"/>
              <w:ind w:left="318" w:hanging="284"/>
              <w:rPr>
                <w:rFonts w:ascii="Calibri" w:hAnsi="Calibri"/>
                <w:szCs w:val="24"/>
                <w:lang w:eastAsia="en-GB"/>
              </w:rPr>
            </w:pPr>
            <w:r>
              <w:rPr>
                <w:rFonts w:ascii="Calibri" w:hAnsi="Calibri"/>
                <w:szCs w:val="24"/>
                <w:lang w:eastAsia="en-GB"/>
              </w:rPr>
              <w:lastRenderedPageBreak/>
              <w:t>M</w:t>
            </w:r>
            <w:r w:rsidR="00B35EA6">
              <w:rPr>
                <w:rFonts w:ascii="Calibri" w:hAnsi="Calibri"/>
                <w:szCs w:val="24"/>
                <w:lang w:eastAsia="en-GB"/>
              </w:rPr>
              <w:t xml:space="preserve">onitor local membership data to identify and target groups with low engagement and plan activities to facilitate greater engagement accordingly. </w:t>
            </w:r>
          </w:p>
          <w:p w:rsidR="00B35EA6" w:rsidRDefault="000D1E73" w:rsidP="00A73904">
            <w:pPr>
              <w:numPr>
                <w:ilvl w:val="0"/>
                <w:numId w:val="1"/>
              </w:numPr>
              <w:spacing w:before="40" w:after="60" w:line="192" w:lineRule="auto"/>
              <w:ind w:left="318" w:hanging="284"/>
              <w:rPr>
                <w:rFonts w:ascii="Calibri" w:hAnsi="Calibri"/>
                <w:szCs w:val="24"/>
                <w:lang w:eastAsia="en-GB"/>
              </w:rPr>
            </w:pPr>
            <w:r>
              <w:rPr>
                <w:rFonts w:ascii="Calibri" w:hAnsi="Calibri"/>
                <w:szCs w:val="24"/>
                <w:lang w:eastAsia="en-GB"/>
              </w:rPr>
              <w:t>A</w:t>
            </w:r>
            <w:r w:rsidR="00B35EA6">
              <w:rPr>
                <w:rFonts w:ascii="Calibri" w:hAnsi="Calibri"/>
                <w:szCs w:val="24"/>
                <w:lang w:eastAsia="en-GB"/>
              </w:rPr>
              <w:t>gree suitable target levels for recruitment and retention based on local membership data and design programmes to increase levels of both in identified target groups/areas.</w:t>
            </w:r>
          </w:p>
          <w:p w:rsidR="00AA2F26" w:rsidRPr="00AA2F26" w:rsidRDefault="00AA2F26" w:rsidP="00AA2F26">
            <w:pPr>
              <w:numPr>
                <w:ilvl w:val="0"/>
                <w:numId w:val="1"/>
              </w:numPr>
              <w:spacing w:before="40" w:after="60" w:line="192" w:lineRule="auto"/>
              <w:ind w:left="318" w:hanging="284"/>
              <w:rPr>
                <w:rFonts w:ascii="Calibri" w:hAnsi="Calibri"/>
                <w:szCs w:val="24"/>
                <w:lang w:eastAsia="en-GB"/>
              </w:rPr>
            </w:pPr>
            <w:r>
              <w:rPr>
                <w:rFonts w:ascii="Calibri" w:hAnsi="Calibri"/>
                <w:szCs w:val="24"/>
                <w:lang w:eastAsia="en-GB"/>
              </w:rPr>
              <w:t>Develop and build relationships with grassroots members to facilitate and encourage engagement with the BMA.</w:t>
            </w:r>
          </w:p>
        </w:tc>
      </w:tr>
    </w:tbl>
    <w:p w:rsidR="00B35EA6" w:rsidRDefault="00B35EA6" w:rsidP="00B35EA6">
      <w:pPr>
        <w:spacing w:before="60" w:after="60" w:line="240" w:lineRule="auto"/>
        <w:rPr>
          <w:rFonts w:ascii="Calibri" w:eastAsia="MS Gothic" w:hAnsi="Calibri" w:cs="Calibri"/>
          <w:sz w:val="20"/>
          <w:szCs w:val="20"/>
          <w:lang w:eastAsia="ja-JP"/>
        </w:rPr>
      </w:pPr>
    </w:p>
    <w:tbl>
      <w:tblPr>
        <w:tblStyle w:val="TableGrid"/>
        <w:tblW w:w="9322" w:type="dxa"/>
        <w:tblInd w:w="0"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B35EA6" w:rsidTr="00B35EA6">
        <w:trPr>
          <w:cantSplit/>
          <w:trHeight w:val="359"/>
          <w:tblHeader/>
        </w:trPr>
        <w:tc>
          <w:tcPr>
            <w:tcW w:w="9322" w:type="dxa"/>
            <w:tcBorders>
              <w:top w:val="single" w:sz="4" w:space="0" w:color="6F4F9B"/>
              <w:left w:val="nil"/>
              <w:bottom w:val="single" w:sz="4" w:space="0" w:color="6F4F9B"/>
              <w:right w:val="nil"/>
            </w:tcBorders>
            <w:shd w:val="clear" w:color="auto" w:fill="6F4F9B"/>
            <w:tcMar>
              <w:top w:w="57" w:type="dxa"/>
              <w:left w:w="108" w:type="dxa"/>
              <w:bottom w:w="0" w:type="dxa"/>
              <w:right w:w="108" w:type="dxa"/>
            </w:tcMar>
            <w:hideMark/>
          </w:tcPr>
          <w:p w:rsidR="00B35EA6" w:rsidRDefault="00B35EA6">
            <w:pPr>
              <w:keepNext/>
              <w:keepLines/>
              <w:spacing w:before="60" w:after="60" w:line="240" w:lineRule="auto"/>
              <w:rPr>
                <w:rFonts w:ascii="Calibri" w:hAnsi="Calibri" w:cs="Calibri"/>
                <w:b/>
                <w:lang w:eastAsia="en-GB"/>
              </w:rPr>
            </w:pPr>
            <w:r>
              <w:rPr>
                <w:rFonts w:ascii="Calibri" w:hAnsi="Calibri" w:cs="Calibri"/>
                <w:b/>
                <w:color w:val="FFFFFF"/>
                <w:lang w:eastAsia="en-GB"/>
              </w:rPr>
              <w:t>Skill (level and breadth of application)</w:t>
            </w:r>
          </w:p>
        </w:tc>
      </w:tr>
      <w:tr w:rsidR="00B35EA6" w:rsidTr="00B35EA6">
        <w:trPr>
          <w:trHeight w:val="359"/>
        </w:trPr>
        <w:tc>
          <w:tcPr>
            <w:tcW w:w="9322" w:type="dxa"/>
            <w:tcBorders>
              <w:top w:val="single" w:sz="4" w:space="0" w:color="6F4F9B"/>
              <w:left w:val="nil"/>
              <w:bottom w:val="single" w:sz="4" w:space="0" w:color="6F4F9B"/>
              <w:right w:val="nil"/>
            </w:tcBorders>
            <w:shd w:val="clear" w:color="auto" w:fill="E1DAEC"/>
            <w:tcMar>
              <w:top w:w="57" w:type="dxa"/>
              <w:left w:w="108" w:type="dxa"/>
              <w:bottom w:w="0" w:type="dxa"/>
              <w:right w:w="108" w:type="dxa"/>
            </w:tcMar>
            <w:hideMark/>
          </w:tcPr>
          <w:p w:rsidR="00B35EA6" w:rsidRDefault="00B35EA6">
            <w:pPr>
              <w:keepNext/>
              <w:keepLines/>
              <w:spacing w:before="60" w:after="60" w:line="240" w:lineRule="auto"/>
              <w:rPr>
                <w:rFonts w:ascii="Calibri" w:hAnsi="Calibri"/>
                <w:i/>
                <w:sz w:val="18"/>
                <w:szCs w:val="24"/>
                <w:lang w:eastAsia="en-GB"/>
              </w:rPr>
            </w:pPr>
            <w:r>
              <w:rPr>
                <w:rFonts w:ascii="Calibri" w:hAnsi="Calibri"/>
                <w:i/>
                <w:sz w:val="18"/>
                <w:szCs w:val="24"/>
                <w:lang w:eastAsia="en-GB"/>
              </w:rPr>
              <w:t>What relevant experience is necessary to undertake this role? What specialist, technical or professional qualifications are required to be able to perform the job?</w:t>
            </w:r>
          </w:p>
          <w:p w:rsidR="00B35EA6" w:rsidRDefault="00B35EA6">
            <w:pPr>
              <w:keepNext/>
              <w:keepLines/>
              <w:spacing w:before="60" w:after="60" w:line="240" w:lineRule="auto"/>
              <w:rPr>
                <w:rFonts w:ascii="Calibri" w:hAnsi="Calibri" w:cs="Calibri"/>
                <w:b/>
                <w:i/>
                <w:lang w:eastAsia="en-GB"/>
              </w:rPr>
            </w:pPr>
            <w:r>
              <w:rPr>
                <w:rFonts w:ascii="Calibri" w:hAnsi="Calibri"/>
                <w:i/>
                <w:sz w:val="18"/>
                <w:szCs w:val="24"/>
                <w:lang w:eastAsia="en-GB"/>
              </w:rPr>
              <w:t xml:space="preserve">How far does the role extend out across the organisation, </w:t>
            </w:r>
            <w:proofErr w:type="spellStart"/>
            <w:r>
              <w:rPr>
                <w:rFonts w:ascii="Calibri" w:hAnsi="Calibri"/>
                <w:i/>
                <w:sz w:val="18"/>
                <w:szCs w:val="24"/>
                <w:lang w:eastAsia="en-GB"/>
              </w:rPr>
              <w:t>eg</w:t>
            </w:r>
            <w:proofErr w:type="spellEnd"/>
            <w:r>
              <w:rPr>
                <w:rFonts w:ascii="Calibri" w:hAnsi="Calibri"/>
                <w:i/>
                <w:sz w:val="18"/>
                <w:szCs w:val="24"/>
                <w:lang w:eastAsia="en-GB"/>
              </w:rPr>
              <w:t xml:space="preserve"> confined to own team, involves co-ordination with another department or requires regular negotiation with many other parts of the organisation. Why is this necessary? Describe the range of issues that are involved in this, </w:t>
            </w:r>
            <w:proofErr w:type="spellStart"/>
            <w:r>
              <w:rPr>
                <w:rFonts w:ascii="Calibri" w:hAnsi="Calibri"/>
                <w:i/>
                <w:sz w:val="18"/>
                <w:szCs w:val="24"/>
                <w:lang w:eastAsia="en-GB"/>
              </w:rPr>
              <w:t>e.g</w:t>
            </w:r>
            <w:proofErr w:type="spellEnd"/>
            <w:r>
              <w:rPr>
                <w:rFonts w:ascii="Calibri" w:hAnsi="Calibri"/>
                <w:i/>
                <w:sz w:val="18"/>
                <w:szCs w:val="24"/>
                <w:lang w:eastAsia="en-GB"/>
              </w:rPr>
              <w:t xml:space="preserve"> resolving people’s IT problems, collecting information on key research items or advising members on a </w:t>
            </w:r>
            <w:proofErr w:type="gramStart"/>
            <w:r>
              <w:rPr>
                <w:rFonts w:ascii="Calibri" w:hAnsi="Calibri"/>
                <w:i/>
                <w:sz w:val="18"/>
                <w:szCs w:val="24"/>
                <w:lang w:eastAsia="en-GB"/>
              </w:rPr>
              <w:t>particular issue</w:t>
            </w:r>
            <w:proofErr w:type="gramEnd"/>
            <w:r>
              <w:rPr>
                <w:rFonts w:ascii="Calibri" w:hAnsi="Calibri"/>
                <w:i/>
                <w:sz w:val="18"/>
                <w:szCs w:val="24"/>
                <w:lang w:eastAsia="en-GB"/>
              </w:rPr>
              <w:t>.</w:t>
            </w:r>
          </w:p>
        </w:tc>
      </w:tr>
      <w:tr w:rsidR="00B35EA6" w:rsidTr="00B35EA6">
        <w:trPr>
          <w:trHeight w:val="1701"/>
        </w:trPr>
        <w:tc>
          <w:tcPr>
            <w:tcW w:w="9322" w:type="dxa"/>
            <w:tcBorders>
              <w:top w:val="single" w:sz="4" w:space="0" w:color="6F4F9B"/>
              <w:left w:val="nil"/>
              <w:bottom w:val="single" w:sz="4" w:space="0" w:color="6F4F9B"/>
              <w:right w:val="nil"/>
            </w:tcBorders>
            <w:shd w:val="clear" w:color="auto" w:fill="FFFFFF"/>
            <w:tcMar>
              <w:top w:w="57" w:type="dxa"/>
              <w:left w:w="108" w:type="dxa"/>
              <w:bottom w:w="0" w:type="dxa"/>
              <w:right w:w="108" w:type="dxa"/>
            </w:tcMar>
            <w:hideMark/>
          </w:tcPr>
          <w:p w:rsidR="00B35EA6" w:rsidRDefault="00B35EA6" w:rsidP="00A73904">
            <w:pPr>
              <w:numPr>
                <w:ilvl w:val="0"/>
                <w:numId w:val="1"/>
              </w:numPr>
              <w:spacing w:before="40" w:after="60" w:line="192" w:lineRule="auto"/>
              <w:ind w:left="318" w:hanging="284"/>
              <w:rPr>
                <w:rFonts w:ascii="Calibri" w:hAnsi="Calibri"/>
                <w:szCs w:val="24"/>
                <w:lang w:eastAsia="en-GB"/>
              </w:rPr>
            </w:pPr>
            <w:r>
              <w:rPr>
                <w:rFonts w:ascii="Calibri" w:hAnsi="Calibri"/>
                <w:szCs w:val="24"/>
                <w:lang w:eastAsia="en-GB"/>
              </w:rPr>
              <w:t>Skilled communicator and confident presenter</w:t>
            </w:r>
          </w:p>
          <w:p w:rsidR="00B35EA6" w:rsidRDefault="00B35EA6" w:rsidP="00A73904">
            <w:pPr>
              <w:numPr>
                <w:ilvl w:val="0"/>
                <w:numId w:val="1"/>
              </w:numPr>
              <w:spacing w:before="40" w:after="60" w:line="192" w:lineRule="auto"/>
              <w:ind w:left="318" w:hanging="284"/>
              <w:rPr>
                <w:rFonts w:ascii="Calibri" w:hAnsi="Calibri"/>
                <w:szCs w:val="24"/>
                <w:lang w:eastAsia="en-GB"/>
              </w:rPr>
            </w:pPr>
            <w:r>
              <w:rPr>
                <w:rFonts w:ascii="Calibri" w:hAnsi="Calibri"/>
                <w:szCs w:val="24"/>
                <w:lang w:eastAsia="en-GB"/>
              </w:rPr>
              <w:t>Excellent organisational skills</w:t>
            </w:r>
          </w:p>
          <w:p w:rsidR="00B35EA6" w:rsidRDefault="00B35EA6" w:rsidP="00A73904">
            <w:pPr>
              <w:numPr>
                <w:ilvl w:val="0"/>
                <w:numId w:val="1"/>
              </w:numPr>
              <w:spacing w:before="40" w:after="60" w:line="192" w:lineRule="auto"/>
              <w:ind w:left="318" w:hanging="284"/>
              <w:rPr>
                <w:rFonts w:ascii="Calibri" w:hAnsi="Calibri"/>
                <w:szCs w:val="24"/>
                <w:lang w:eastAsia="en-GB"/>
              </w:rPr>
            </w:pPr>
            <w:r>
              <w:rPr>
                <w:rFonts w:ascii="Calibri" w:hAnsi="Calibri"/>
                <w:szCs w:val="24"/>
                <w:lang w:eastAsia="en-GB"/>
              </w:rPr>
              <w:t>Expertise in events planning and delivery</w:t>
            </w:r>
          </w:p>
          <w:p w:rsidR="00810F14" w:rsidRDefault="00810F14" w:rsidP="00A73904">
            <w:pPr>
              <w:numPr>
                <w:ilvl w:val="0"/>
                <w:numId w:val="1"/>
              </w:numPr>
              <w:spacing w:before="40" w:after="60" w:line="192" w:lineRule="auto"/>
              <w:ind w:left="318" w:hanging="284"/>
              <w:rPr>
                <w:rFonts w:ascii="Calibri" w:hAnsi="Calibri"/>
                <w:szCs w:val="24"/>
                <w:lang w:eastAsia="en-GB"/>
              </w:rPr>
            </w:pPr>
            <w:r>
              <w:rPr>
                <w:rFonts w:ascii="Calibri" w:hAnsi="Calibri"/>
                <w:szCs w:val="24"/>
                <w:lang w:eastAsia="en-GB"/>
              </w:rPr>
              <w:t>Expertise in marketing and promotion</w:t>
            </w:r>
          </w:p>
          <w:p w:rsidR="009610AC" w:rsidRDefault="009610AC" w:rsidP="00A73904">
            <w:pPr>
              <w:numPr>
                <w:ilvl w:val="0"/>
                <w:numId w:val="1"/>
              </w:numPr>
              <w:spacing w:before="40" w:after="60" w:line="192" w:lineRule="auto"/>
              <w:ind w:left="318" w:hanging="284"/>
              <w:rPr>
                <w:rFonts w:ascii="Calibri" w:hAnsi="Calibri"/>
                <w:szCs w:val="24"/>
                <w:lang w:eastAsia="en-GB"/>
              </w:rPr>
            </w:pPr>
            <w:r>
              <w:rPr>
                <w:rFonts w:ascii="Calibri" w:hAnsi="Calibri"/>
                <w:szCs w:val="24"/>
                <w:lang w:eastAsia="en-GB"/>
              </w:rPr>
              <w:t>Expertise in delivering social media campaigns</w:t>
            </w:r>
          </w:p>
          <w:p w:rsidR="00B35EA6" w:rsidRDefault="00B35EA6" w:rsidP="00A73904">
            <w:pPr>
              <w:numPr>
                <w:ilvl w:val="0"/>
                <w:numId w:val="1"/>
              </w:numPr>
              <w:spacing w:before="40" w:after="60" w:line="192" w:lineRule="auto"/>
              <w:ind w:left="318" w:hanging="284"/>
              <w:rPr>
                <w:rFonts w:ascii="Calibri" w:hAnsi="Calibri"/>
                <w:szCs w:val="24"/>
                <w:lang w:eastAsia="en-GB"/>
              </w:rPr>
            </w:pPr>
            <w:r>
              <w:rPr>
                <w:rFonts w:ascii="Calibri" w:hAnsi="Calibri"/>
                <w:szCs w:val="24"/>
                <w:lang w:eastAsia="en-GB"/>
              </w:rPr>
              <w:t>Flexible and collaborative approach; able to develop networks and effective relationships with both members and external bodies (employers, colleges, etc) at local level and across the BMA</w:t>
            </w:r>
          </w:p>
        </w:tc>
      </w:tr>
    </w:tbl>
    <w:p w:rsidR="00B35EA6" w:rsidRDefault="00B35EA6" w:rsidP="00B35EA6">
      <w:pPr>
        <w:spacing w:before="60" w:after="0" w:line="240" w:lineRule="auto"/>
        <w:rPr>
          <w:rFonts w:ascii="Calibri" w:eastAsia="MS Gothic" w:hAnsi="Calibri" w:cs="Calibri"/>
          <w:sz w:val="20"/>
          <w:szCs w:val="20"/>
          <w:lang w:eastAsia="ja-JP"/>
        </w:rPr>
      </w:pPr>
    </w:p>
    <w:tbl>
      <w:tblPr>
        <w:tblStyle w:val="TableGrid"/>
        <w:tblW w:w="9322" w:type="dxa"/>
        <w:tblInd w:w="0"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B35EA6" w:rsidTr="00B35EA6">
        <w:trPr>
          <w:cantSplit/>
          <w:trHeight w:val="359"/>
          <w:tblHeader/>
        </w:trPr>
        <w:tc>
          <w:tcPr>
            <w:tcW w:w="9322" w:type="dxa"/>
            <w:tcBorders>
              <w:top w:val="single" w:sz="4" w:space="0" w:color="6F4F9B"/>
              <w:left w:val="nil"/>
              <w:bottom w:val="single" w:sz="4" w:space="0" w:color="6F4F9B"/>
              <w:right w:val="nil"/>
            </w:tcBorders>
            <w:shd w:val="clear" w:color="auto" w:fill="6F4F9B"/>
            <w:tcMar>
              <w:top w:w="57" w:type="dxa"/>
              <w:left w:w="108" w:type="dxa"/>
              <w:bottom w:w="0" w:type="dxa"/>
              <w:right w:w="108" w:type="dxa"/>
            </w:tcMar>
            <w:hideMark/>
          </w:tcPr>
          <w:p w:rsidR="00B35EA6" w:rsidRDefault="00B35EA6">
            <w:pPr>
              <w:spacing w:before="60" w:after="60" w:line="240" w:lineRule="auto"/>
              <w:rPr>
                <w:rFonts w:ascii="Calibri" w:hAnsi="Calibri" w:cs="Calibri"/>
                <w:b/>
                <w:lang w:eastAsia="en-GB"/>
              </w:rPr>
            </w:pPr>
            <w:r>
              <w:rPr>
                <w:rFonts w:ascii="Calibri" w:hAnsi="Calibri" w:cs="Calibri"/>
                <w:b/>
                <w:color w:val="FFFFFF"/>
                <w:lang w:eastAsia="en-GB"/>
              </w:rPr>
              <w:t>Intellectual demands (complexity and challenge)</w:t>
            </w:r>
          </w:p>
        </w:tc>
      </w:tr>
      <w:tr w:rsidR="00B35EA6" w:rsidTr="00B35EA6">
        <w:trPr>
          <w:trHeight w:val="359"/>
        </w:trPr>
        <w:tc>
          <w:tcPr>
            <w:tcW w:w="9322" w:type="dxa"/>
            <w:tcBorders>
              <w:top w:val="single" w:sz="4" w:space="0" w:color="6F4F9B"/>
              <w:left w:val="nil"/>
              <w:bottom w:val="single" w:sz="4" w:space="0" w:color="6F4F9B"/>
              <w:right w:val="nil"/>
            </w:tcBorders>
            <w:shd w:val="clear" w:color="auto" w:fill="E1DAEC"/>
            <w:tcMar>
              <w:top w:w="57" w:type="dxa"/>
              <w:left w:w="108" w:type="dxa"/>
              <w:bottom w:w="0" w:type="dxa"/>
              <w:right w:w="108" w:type="dxa"/>
            </w:tcMar>
            <w:hideMark/>
          </w:tcPr>
          <w:p w:rsidR="00B35EA6" w:rsidRDefault="00B35EA6">
            <w:pPr>
              <w:spacing w:before="60" w:after="60" w:line="240" w:lineRule="auto"/>
              <w:rPr>
                <w:rFonts w:ascii="Calibri" w:hAnsi="Calibri"/>
                <w:i/>
                <w:sz w:val="18"/>
                <w:szCs w:val="24"/>
                <w:lang w:eastAsia="en-GB"/>
              </w:rPr>
            </w:pPr>
            <w:r>
              <w:rPr>
                <w:rFonts w:ascii="Calibri" w:hAnsi="Calibri"/>
                <w:i/>
                <w:sz w:val="18"/>
                <w:szCs w:val="24"/>
                <w:lang w:eastAsia="en-GB"/>
              </w:rPr>
              <w:t>What sorts of problems, situations or issues are typically dealt with? Give any illustrative examples. How are the problems, situations or issues dealt with (e.g. undertaking original research and analysis or seeking specialist advice)?</w:t>
            </w:r>
          </w:p>
          <w:p w:rsidR="00B35EA6" w:rsidRDefault="00B35EA6">
            <w:pPr>
              <w:spacing w:before="60" w:after="60" w:line="240" w:lineRule="auto"/>
              <w:rPr>
                <w:rFonts w:ascii="Calibri" w:hAnsi="Calibri"/>
                <w:i/>
                <w:sz w:val="18"/>
                <w:szCs w:val="24"/>
                <w:lang w:eastAsia="en-GB"/>
              </w:rPr>
            </w:pPr>
            <w:r>
              <w:rPr>
                <w:rFonts w:ascii="Calibri" w:hAnsi="Calibri"/>
                <w:i/>
                <w:sz w:val="18"/>
                <w:szCs w:val="24"/>
                <w:lang w:eastAsia="en-GB"/>
              </w:rPr>
              <w:t>To what extent are standard procedures and processes followed when undertaking typical tasks, and how is personal initiative used when solving problems? To what extent is creativity used in solving the problems (e.g. adopting different approaches, trying things that have not been done before within the organisation or improving/changing previous approaches).</w:t>
            </w:r>
          </w:p>
        </w:tc>
      </w:tr>
      <w:tr w:rsidR="00B35EA6" w:rsidTr="00B35EA6">
        <w:trPr>
          <w:trHeight w:val="1701"/>
        </w:trPr>
        <w:tc>
          <w:tcPr>
            <w:tcW w:w="9322" w:type="dxa"/>
            <w:tcBorders>
              <w:top w:val="single" w:sz="4" w:space="0" w:color="6F4F9B"/>
              <w:left w:val="nil"/>
              <w:bottom w:val="single" w:sz="4" w:space="0" w:color="6F4F9B"/>
              <w:right w:val="nil"/>
            </w:tcBorders>
            <w:shd w:val="clear" w:color="auto" w:fill="FFFFFF"/>
            <w:tcMar>
              <w:top w:w="57" w:type="dxa"/>
              <w:left w:w="108" w:type="dxa"/>
              <w:bottom w:w="0" w:type="dxa"/>
              <w:right w:w="108" w:type="dxa"/>
            </w:tcMar>
            <w:hideMark/>
          </w:tcPr>
          <w:p w:rsidR="00B35EA6" w:rsidRDefault="00B35EA6" w:rsidP="00A73904">
            <w:pPr>
              <w:numPr>
                <w:ilvl w:val="0"/>
                <w:numId w:val="1"/>
              </w:numPr>
              <w:spacing w:before="40" w:after="60" w:line="192" w:lineRule="auto"/>
              <w:ind w:left="318" w:hanging="284"/>
              <w:rPr>
                <w:rFonts w:ascii="Calibri" w:hAnsi="Calibri"/>
                <w:szCs w:val="24"/>
                <w:lang w:eastAsia="en-GB"/>
              </w:rPr>
            </w:pPr>
            <w:r>
              <w:rPr>
                <w:rFonts w:ascii="Calibri" w:hAnsi="Calibri"/>
                <w:szCs w:val="24"/>
                <w:lang w:eastAsia="en-GB"/>
              </w:rPr>
              <w:t xml:space="preserve">Self-starter; able to work independently and manage a portfolio of ongoing activities with minimum supervision  </w:t>
            </w:r>
          </w:p>
          <w:p w:rsidR="00B35EA6" w:rsidRDefault="00B35EA6" w:rsidP="00A73904">
            <w:pPr>
              <w:numPr>
                <w:ilvl w:val="0"/>
                <w:numId w:val="1"/>
              </w:numPr>
              <w:spacing w:before="40" w:after="60" w:line="192" w:lineRule="auto"/>
              <w:ind w:left="318" w:hanging="284"/>
              <w:rPr>
                <w:rFonts w:ascii="Calibri" w:hAnsi="Calibri"/>
                <w:szCs w:val="24"/>
                <w:lang w:eastAsia="en-GB"/>
              </w:rPr>
            </w:pPr>
            <w:r>
              <w:rPr>
                <w:rFonts w:ascii="Calibri" w:hAnsi="Calibri"/>
                <w:szCs w:val="24"/>
                <w:lang w:eastAsia="en-GB"/>
              </w:rPr>
              <w:t>Able to actively promote the benefits of BMA membership</w:t>
            </w:r>
          </w:p>
          <w:p w:rsidR="00B35EA6" w:rsidRDefault="00B35EA6" w:rsidP="00A73904">
            <w:pPr>
              <w:numPr>
                <w:ilvl w:val="0"/>
                <w:numId w:val="1"/>
              </w:numPr>
              <w:spacing w:before="40" w:after="60" w:line="192" w:lineRule="auto"/>
              <w:ind w:left="318" w:hanging="284"/>
              <w:rPr>
                <w:rFonts w:ascii="Calibri" w:hAnsi="Calibri"/>
                <w:szCs w:val="24"/>
                <w:lang w:eastAsia="en-GB"/>
              </w:rPr>
            </w:pPr>
            <w:r>
              <w:rPr>
                <w:rFonts w:ascii="Calibri" w:hAnsi="Calibri"/>
                <w:szCs w:val="24"/>
                <w:lang w:eastAsia="en-GB"/>
              </w:rPr>
              <w:t>Able to think creatively to enhance BMA visibility locally and in the workplace</w:t>
            </w:r>
          </w:p>
          <w:p w:rsidR="00B35EA6" w:rsidRDefault="00B35EA6" w:rsidP="00A73904">
            <w:pPr>
              <w:numPr>
                <w:ilvl w:val="0"/>
                <w:numId w:val="1"/>
              </w:numPr>
              <w:spacing w:before="40" w:after="60" w:line="192" w:lineRule="auto"/>
              <w:ind w:left="318" w:hanging="284"/>
              <w:rPr>
                <w:rFonts w:ascii="Calibri" w:hAnsi="Calibri"/>
                <w:szCs w:val="24"/>
                <w:lang w:eastAsia="en-GB"/>
              </w:rPr>
            </w:pPr>
            <w:r>
              <w:rPr>
                <w:rFonts w:ascii="Calibri" w:hAnsi="Calibri"/>
                <w:szCs w:val="24"/>
                <w:lang w:eastAsia="en-GB"/>
              </w:rPr>
              <w:t xml:space="preserve">Tenacious in the face of resistance with a positive attitude to overcoming objections </w:t>
            </w:r>
          </w:p>
        </w:tc>
      </w:tr>
    </w:tbl>
    <w:p w:rsidR="00B35EA6" w:rsidRDefault="00B35EA6" w:rsidP="00B35EA6">
      <w:pPr>
        <w:spacing w:before="60" w:after="60" w:line="240" w:lineRule="auto"/>
        <w:rPr>
          <w:rFonts w:ascii="Calibri" w:eastAsia="MS Gothic" w:hAnsi="Calibri" w:cs="Calibri"/>
          <w:b/>
          <w:sz w:val="20"/>
          <w:szCs w:val="24"/>
          <w:lang w:eastAsia="ja-JP"/>
        </w:rPr>
      </w:pPr>
    </w:p>
    <w:tbl>
      <w:tblPr>
        <w:tblStyle w:val="TableGrid"/>
        <w:tblW w:w="9322" w:type="dxa"/>
        <w:tblInd w:w="0"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B35EA6" w:rsidTr="00B35EA6">
        <w:trPr>
          <w:trHeight w:val="359"/>
          <w:tblHeader/>
        </w:trPr>
        <w:tc>
          <w:tcPr>
            <w:tcW w:w="9322" w:type="dxa"/>
            <w:tcBorders>
              <w:top w:val="single" w:sz="4" w:space="0" w:color="6F4F9B"/>
              <w:left w:val="nil"/>
              <w:bottom w:val="single" w:sz="4" w:space="0" w:color="6F4F9B"/>
              <w:right w:val="nil"/>
            </w:tcBorders>
            <w:shd w:val="clear" w:color="auto" w:fill="6F4F9B"/>
            <w:tcMar>
              <w:top w:w="57" w:type="dxa"/>
              <w:left w:w="108" w:type="dxa"/>
              <w:bottom w:w="0" w:type="dxa"/>
              <w:right w:w="108" w:type="dxa"/>
            </w:tcMar>
            <w:hideMark/>
          </w:tcPr>
          <w:p w:rsidR="00B35EA6" w:rsidRDefault="00B35EA6">
            <w:pPr>
              <w:spacing w:before="60" w:after="60" w:line="240" w:lineRule="auto"/>
              <w:rPr>
                <w:rFonts w:ascii="Calibri" w:hAnsi="Calibri" w:cs="Calibri"/>
                <w:b/>
                <w:lang w:eastAsia="en-GB"/>
              </w:rPr>
            </w:pPr>
            <w:r>
              <w:rPr>
                <w:rFonts w:ascii="Calibri" w:hAnsi="Calibri" w:cs="Calibri"/>
                <w:b/>
                <w:color w:val="FFFFFF"/>
                <w:lang w:eastAsia="en-GB"/>
              </w:rPr>
              <w:t>Judgement (independence and level and impact limitations)</w:t>
            </w:r>
          </w:p>
        </w:tc>
      </w:tr>
      <w:tr w:rsidR="00B35EA6" w:rsidTr="00B35EA6">
        <w:trPr>
          <w:trHeight w:val="359"/>
        </w:trPr>
        <w:tc>
          <w:tcPr>
            <w:tcW w:w="9322" w:type="dxa"/>
            <w:tcBorders>
              <w:top w:val="single" w:sz="4" w:space="0" w:color="6F4F9B"/>
              <w:left w:val="nil"/>
              <w:bottom w:val="single" w:sz="4" w:space="0" w:color="6F4F9B"/>
              <w:right w:val="nil"/>
            </w:tcBorders>
            <w:shd w:val="clear" w:color="auto" w:fill="E1DAEC"/>
            <w:tcMar>
              <w:top w:w="57" w:type="dxa"/>
              <w:left w:w="108" w:type="dxa"/>
              <w:bottom w:w="0" w:type="dxa"/>
              <w:right w:w="108" w:type="dxa"/>
            </w:tcMar>
            <w:hideMark/>
          </w:tcPr>
          <w:p w:rsidR="00B35EA6" w:rsidRDefault="00B35EA6">
            <w:pPr>
              <w:spacing w:before="60" w:after="60" w:line="240" w:lineRule="auto"/>
              <w:rPr>
                <w:rFonts w:ascii="Calibri" w:hAnsi="Calibri"/>
                <w:i/>
                <w:sz w:val="18"/>
                <w:szCs w:val="24"/>
                <w:lang w:eastAsia="en-GB"/>
              </w:rPr>
            </w:pPr>
            <w:r>
              <w:rPr>
                <w:rFonts w:ascii="Calibri" w:hAnsi="Calibri"/>
                <w:i/>
                <w:sz w:val="18"/>
                <w:szCs w:val="24"/>
                <w:lang w:eastAsia="en-GB"/>
              </w:rPr>
              <w:t xml:space="preserve">What are the typical decisions that are made in the job without reference to any higher authority? What informs/constrains the decisions (e.g. expenditure limits, </w:t>
            </w:r>
            <w:proofErr w:type="gramStart"/>
            <w:r>
              <w:rPr>
                <w:rFonts w:ascii="Calibri" w:hAnsi="Calibri"/>
                <w:i/>
                <w:sz w:val="18"/>
                <w:szCs w:val="24"/>
                <w:lang w:eastAsia="en-GB"/>
              </w:rPr>
              <w:t>have to</w:t>
            </w:r>
            <w:proofErr w:type="gramEnd"/>
            <w:r>
              <w:rPr>
                <w:rFonts w:ascii="Calibri" w:hAnsi="Calibri"/>
                <w:i/>
                <w:sz w:val="18"/>
                <w:szCs w:val="24"/>
                <w:lang w:eastAsia="en-GB"/>
              </w:rPr>
              <w:t xml:space="preserve"> follow clearly laid down procedures or working within broad objectives). What influence upon policy, procedures or resources is there (e.g. giving advice to others)? </w:t>
            </w:r>
          </w:p>
          <w:p w:rsidR="00B35EA6" w:rsidRDefault="00B35EA6">
            <w:pPr>
              <w:spacing w:before="60" w:after="60" w:line="240" w:lineRule="auto"/>
              <w:rPr>
                <w:rFonts w:ascii="Calibri" w:hAnsi="Calibri"/>
                <w:i/>
                <w:sz w:val="18"/>
                <w:szCs w:val="24"/>
                <w:lang w:eastAsia="en-GB"/>
              </w:rPr>
            </w:pPr>
            <w:r>
              <w:rPr>
                <w:rFonts w:ascii="Calibri" w:hAnsi="Calibri"/>
                <w:i/>
                <w:sz w:val="18"/>
                <w:szCs w:val="24"/>
                <w:lang w:eastAsia="en-GB"/>
              </w:rPr>
              <w:t xml:space="preserve">Who (or what) is next to be affected by the decisions that are made – for example, supervisor sees them before they leave the team or the whole department sees and </w:t>
            </w:r>
            <w:proofErr w:type="gramStart"/>
            <w:r>
              <w:rPr>
                <w:rFonts w:ascii="Calibri" w:hAnsi="Calibri"/>
                <w:i/>
                <w:sz w:val="18"/>
                <w:szCs w:val="24"/>
                <w:lang w:eastAsia="en-GB"/>
              </w:rPr>
              <w:t>has to</w:t>
            </w:r>
            <w:proofErr w:type="gramEnd"/>
            <w:r>
              <w:rPr>
                <w:rFonts w:ascii="Calibri" w:hAnsi="Calibri"/>
                <w:i/>
                <w:sz w:val="18"/>
                <w:szCs w:val="24"/>
                <w:lang w:eastAsia="en-GB"/>
              </w:rPr>
              <w:t xml:space="preserve"> respond to the change that is made. Give typical example(s) of the consequences of the decisions (e.g. what impact does the decision-making have on the performance of the team/section/department/organisation)?</w:t>
            </w:r>
          </w:p>
        </w:tc>
      </w:tr>
      <w:tr w:rsidR="00B35EA6" w:rsidTr="00B35EA6">
        <w:trPr>
          <w:trHeight w:val="1701"/>
        </w:trPr>
        <w:tc>
          <w:tcPr>
            <w:tcW w:w="9322" w:type="dxa"/>
            <w:tcBorders>
              <w:top w:val="single" w:sz="4" w:space="0" w:color="6F4F9B"/>
              <w:left w:val="nil"/>
              <w:bottom w:val="single" w:sz="4" w:space="0" w:color="6F4F9B"/>
              <w:right w:val="nil"/>
            </w:tcBorders>
            <w:shd w:val="clear" w:color="auto" w:fill="FFFFFF"/>
            <w:tcMar>
              <w:top w:w="57" w:type="dxa"/>
              <w:left w:w="108" w:type="dxa"/>
              <w:bottom w:w="0" w:type="dxa"/>
              <w:right w:w="108" w:type="dxa"/>
            </w:tcMar>
          </w:tcPr>
          <w:p w:rsidR="00B35EA6" w:rsidRDefault="00B35EA6" w:rsidP="00A73904">
            <w:pPr>
              <w:numPr>
                <w:ilvl w:val="0"/>
                <w:numId w:val="1"/>
              </w:numPr>
              <w:spacing w:before="40" w:after="60" w:line="192" w:lineRule="auto"/>
              <w:ind w:left="318" w:hanging="284"/>
              <w:rPr>
                <w:rFonts w:ascii="Calibri" w:hAnsi="Calibri"/>
                <w:szCs w:val="24"/>
                <w:lang w:eastAsia="en-GB"/>
              </w:rPr>
            </w:pPr>
            <w:r>
              <w:rPr>
                <w:rFonts w:ascii="Calibri" w:hAnsi="Calibri"/>
                <w:szCs w:val="24"/>
                <w:lang w:eastAsia="en-GB"/>
              </w:rPr>
              <w:lastRenderedPageBreak/>
              <w:t>Local programmes and priorities will be determined with the line manager</w:t>
            </w:r>
          </w:p>
          <w:p w:rsidR="00B35EA6" w:rsidRDefault="00B35EA6" w:rsidP="00A73904">
            <w:pPr>
              <w:numPr>
                <w:ilvl w:val="0"/>
                <w:numId w:val="1"/>
              </w:numPr>
              <w:spacing w:before="40" w:after="60" w:line="192" w:lineRule="auto"/>
              <w:ind w:left="318" w:hanging="284"/>
              <w:rPr>
                <w:rFonts w:ascii="Calibri" w:hAnsi="Calibri"/>
                <w:szCs w:val="24"/>
                <w:lang w:eastAsia="en-GB"/>
              </w:rPr>
            </w:pPr>
            <w:r>
              <w:rPr>
                <w:rFonts w:ascii="Calibri" w:hAnsi="Calibri"/>
                <w:szCs w:val="24"/>
                <w:lang w:eastAsia="en-GB"/>
              </w:rPr>
              <w:t xml:space="preserve">The </w:t>
            </w:r>
            <w:r w:rsidR="002758CB">
              <w:rPr>
                <w:rFonts w:ascii="Calibri" w:hAnsi="Calibri"/>
                <w:szCs w:val="24"/>
                <w:lang w:eastAsia="en-GB"/>
              </w:rPr>
              <w:t>member engagement coordinator</w:t>
            </w:r>
            <w:r>
              <w:rPr>
                <w:rFonts w:ascii="Calibri" w:hAnsi="Calibri"/>
                <w:szCs w:val="24"/>
                <w:lang w:eastAsia="en-GB"/>
              </w:rPr>
              <w:t xml:space="preserve"> has significant freedom to plan, organise and execute local events and activities within agreed parameters and budgets</w:t>
            </w:r>
          </w:p>
          <w:p w:rsidR="00B35EA6" w:rsidRDefault="00B35EA6" w:rsidP="00A73904">
            <w:pPr>
              <w:numPr>
                <w:ilvl w:val="0"/>
                <w:numId w:val="1"/>
              </w:numPr>
              <w:spacing w:before="40" w:after="60" w:line="192" w:lineRule="auto"/>
              <w:ind w:left="318" w:hanging="284"/>
              <w:rPr>
                <w:rFonts w:ascii="Calibri" w:hAnsi="Calibri"/>
                <w:szCs w:val="24"/>
                <w:lang w:eastAsia="en-GB"/>
              </w:rPr>
            </w:pPr>
            <w:r>
              <w:rPr>
                <w:rFonts w:ascii="Calibri" w:hAnsi="Calibri"/>
                <w:szCs w:val="24"/>
                <w:lang w:eastAsia="en-GB"/>
              </w:rPr>
              <w:t>Operational/day-to-day</w:t>
            </w:r>
            <w:r w:rsidR="009610AC">
              <w:rPr>
                <w:rFonts w:ascii="Calibri" w:hAnsi="Calibri"/>
                <w:szCs w:val="24"/>
                <w:lang w:eastAsia="en-GB"/>
              </w:rPr>
              <w:t xml:space="preserve"> </w:t>
            </w:r>
            <w:r>
              <w:rPr>
                <w:rFonts w:ascii="Calibri" w:hAnsi="Calibri"/>
                <w:szCs w:val="24"/>
                <w:lang w:eastAsia="en-GB"/>
              </w:rPr>
              <w:t xml:space="preserve">decisions will normally be the responsibility of the </w:t>
            </w:r>
            <w:r w:rsidR="002758CB">
              <w:rPr>
                <w:rFonts w:ascii="Calibri" w:hAnsi="Calibri"/>
                <w:szCs w:val="24"/>
                <w:lang w:eastAsia="en-GB"/>
              </w:rPr>
              <w:t>member engagement coordinator</w:t>
            </w:r>
            <w:r>
              <w:rPr>
                <w:rFonts w:ascii="Calibri" w:hAnsi="Calibri"/>
                <w:szCs w:val="24"/>
                <w:lang w:eastAsia="en-GB"/>
              </w:rPr>
              <w:t xml:space="preserve"> in line with the above</w:t>
            </w:r>
          </w:p>
          <w:p w:rsidR="00B35EA6" w:rsidRDefault="00B35EA6">
            <w:pPr>
              <w:spacing w:before="60" w:after="60" w:line="240" w:lineRule="auto"/>
              <w:rPr>
                <w:rFonts w:ascii="Calibri" w:hAnsi="Calibri"/>
                <w:szCs w:val="24"/>
                <w:lang w:eastAsia="en-GB"/>
              </w:rPr>
            </w:pPr>
          </w:p>
        </w:tc>
      </w:tr>
    </w:tbl>
    <w:p w:rsidR="00B35EA6" w:rsidRDefault="00B35EA6" w:rsidP="00B35EA6">
      <w:pPr>
        <w:spacing w:before="60" w:after="60" w:line="240" w:lineRule="auto"/>
        <w:rPr>
          <w:rFonts w:ascii="Calibri" w:eastAsia="MS Gothic" w:hAnsi="Calibri" w:cs="Calibri"/>
          <w:b/>
          <w:sz w:val="20"/>
          <w:szCs w:val="24"/>
          <w:lang w:eastAsia="ja-JP"/>
        </w:rPr>
      </w:pPr>
    </w:p>
    <w:tbl>
      <w:tblPr>
        <w:tblStyle w:val="TableGrid"/>
        <w:tblW w:w="9322" w:type="dxa"/>
        <w:tblInd w:w="0"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B35EA6" w:rsidTr="00B35EA6">
        <w:trPr>
          <w:cantSplit/>
          <w:trHeight w:val="359"/>
          <w:tblHeader/>
        </w:trPr>
        <w:tc>
          <w:tcPr>
            <w:tcW w:w="9322" w:type="dxa"/>
            <w:tcBorders>
              <w:top w:val="single" w:sz="4" w:space="0" w:color="6F4F9B"/>
              <w:left w:val="nil"/>
              <w:bottom w:val="single" w:sz="4" w:space="0" w:color="6F4F9B"/>
              <w:right w:val="nil"/>
            </w:tcBorders>
            <w:shd w:val="clear" w:color="auto" w:fill="6F4F9B"/>
            <w:tcMar>
              <w:top w:w="57" w:type="dxa"/>
              <w:left w:w="108" w:type="dxa"/>
              <w:bottom w:w="0" w:type="dxa"/>
              <w:right w:w="108" w:type="dxa"/>
            </w:tcMar>
            <w:hideMark/>
          </w:tcPr>
          <w:p w:rsidR="00B35EA6" w:rsidRDefault="00B35EA6">
            <w:pPr>
              <w:keepNext/>
              <w:keepLines/>
              <w:spacing w:before="60" w:after="60" w:line="240" w:lineRule="auto"/>
              <w:rPr>
                <w:rFonts w:ascii="Calibri" w:hAnsi="Calibri" w:cs="Calibri"/>
                <w:b/>
                <w:lang w:eastAsia="en-GB"/>
              </w:rPr>
            </w:pPr>
            <w:r>
              <w:rPr>
                <w:rFonts w:ascii="Calibri" w:hAnsi="Calibri" w:cs="Calibri"/>
                <w:b/>
                <w:color w:val="FFFFFF"/>
                <w:lang w:eastAsia="en-GB"/>
              </w:rPr>
              <w:t>Use of resources (supervision of resources and influence)</w:t>
            </w:r>
          </w:p>
        </w:tc>
      </w:tr>
      <w:tr w:rsidR="00B35EA6" w:rsidTr="00B35EA6">
        <w:trPr>
          <w:cantSplit/>
          <w:trHeight w:val="359"/>
        </w:trPr>
        <w:tc>
          <w:tcPr>
            <w:tcW w:w="9322" w:type="dxa"/>
            <w:tcBorders>
              <w:top w:val="single" w:sz="4" w:space="0" w:color="6F4F9B"/>
              <w:left w:val="nil"/>
              <w:bottom w:val="single" w:sz="4" w:space="0" w:color="6F4F9B"/>
              <w:right w:val="nil"/>
            </w:tcBorders>
            <w:shd w:val="clear" w:color="auto" w:fill="E1DAEC"/>
            <w:tcMar>
              <w:top w:w="57" w:type="dxa"/>
              <w:left w:w="108" w:type="dxa"/>
              <w:bottom w:w="0" w:type="dxa"/>
              <w:right w:w="108" w:type="dxa"/>
            </w:tcMar>
            <w:hideMark/>
          </w:tcPr>
          <w:p w:rsidR="00B35EA6" w:rsidRDefault="00B35EA6">
            <w:pPr>
              <w:keepNext/>
              <w:keepLines/>
              <w:spacing w:before="60" w:after="60" w:line="240" w:lineRule="auto"/>
              <w:rPr>
                <w:rFonts w:ascii="Calibri" w:hAnsi="Calibri"/>
                <w:i/>
                <w:sz w:val="18"/>
                <w:szCs w:val="24"/>
                <w:lang w:eastAsia="en-GB"/>
              </w:rPr>
            </w:pPr>
            <w:r>
              <w:rPr>
                <w:rFonts w:ascii="Calibri" w:hAnsi="Calibri"/>
                <w:i/>
                <w:sz w:val="18"/>
                <w:szCs w:val="24"/>
                <w:lang w:eastAsia="en-GB"/>
              </w:rPr>
              <w:t>What responsibility is there for managing people, equipment, budgets, resources, customer’s welfare or confidential information?  If this is a staff management role describe what is involved, e.g. staff reporting, staff development, appraisal, leading a department or the allocation of work.</w:t>
            </w:r>
          </w:p>
          <w:p w:rsidR="00B35EA6" w:rsidRDefault="00B35EA6">
            <w:pPr>
              <w:keepNext/>
              <w:keepLines/>
              <w:spacing w:before="60" w:after="60" w:line="240" w:lineRule="auto"/>
              <w:rPr>
                <w:rFonts w:ascii="Calibri" w:hAnsi="Calibri"/>
                <w:i/>
                <w:sz w:val="18"/>
                <w:szCs w:val="24"/>
                <w:lang w:eastAsia="en-GB"/>
              </w:rPr>
            </w:pPr>
            <w:r>
              <w:rPr>
                <w:rFonts w:ascii="Calibri" w:hAnsi="Calibri"/>
                <w:i/>
                <w:sz w:val="18"/>
                <w:szCs w:val="24"/>
                <w:lang w:eastAsia="en-GB"/>
              </w:rPr>
              <w:t>How does the role fit within the organisation, e.g. support role, team member, team leader, specialist policy adviser, or leading major areas of core business?</w:t>
            </w:r>
          </w:p>
        </w:tc>
      </w:tr>
      <w:tr w:rsidR="00B35EA6" w:rsidTr="00B35EA6">
        <w:trPr>
          <w:trHeight w:val="1701"/>
        </w:trPr>
        <w:tc>
          <w:tcPr>
            <w:tcW w:w="9322" w:type="dxa"/>
            <w:tcBorders>
              <w:top w:val="single" w:sz="4" w:space="0" w:color="6F4F9B"/>
              <w:left w:val="nil"/>
              <w:bottom w:val="single" w:sz="4" w:space="0" w:color="6F4F9B"/>
              <w:right w:val="nil"/>
            </w:tcBorders>
            <w:shd w:val="clear" w:color="auto" w:fill="FFFFFF"/>
            <w:tcMar>
              <w:top w:w="57" w:type="dxa"/>
              <w:left w:w="108" w:type="dxa"/>
              <w:bottom w:w="0" w:type="dxa"/>
              <w:right w:w="108" w:type="dxa"/>
            </w:tcMar>
            <w:hideMark/>
          </w:tcPr>
          <w:p w:rsidR="00B35EA6" w:rsidRDefault="00B35EA6" w:rsidP="00A73904">
            <w:pPr>
              <w:numPr>
                <w:ilvl w:val="0"/>
                <w:numId w:val="1"/>
              </w:numPr>
              <w:spacing w:before="40" w:after="60" w:line="192" w:lineRule="auto"/>
              <w:ind w:left="318" w:hanging="284"/>
              <w:rPr>
                <w:rFonts w:ascii="Calibri" w:hAnsi="Calibri"/>
                <w:szCs w:val="24"/>
                <w:lang w:eastAsia="en-GB"/>
              </w:rPr>
            </w:pPr>
            <w:r>
              <w:rPr>
                <w:rFonts w:ascii="Calibri" w:hAnsi="Calibri"/>
                <w:szCs w:val="24"/>
                <w:lang w:eastAsia="en-GB"/>
              </w:rPr>
              <w:t xml:space="preserve">The </w:t>
            </w:r>
            <w:r w:rsidR="000D1E73">
              <w:rPr>
                <w:rFonts w:ascii="Calibri" w:hAnsi="Calibri"/>
                <w:szCs w:val="24"/>
                <w:lang w:eastAsia="en-GB"/>
              </w:rPr>
              <w:t>M</w:t>
            </w:r>
            <w:r w:rsidR="002758CB">
              <w:rPr>
                <w:rFonts w:ascii="Calibri" w:hAnsi="Calibri"/>
                <w:szCs w:val="24"/>
                <w:lang w:eastAsia="en-GB"/>
              </w:rPr>
              <w:t>ember engagement coordinator</w:t>
            </w:r>
            <w:r>
              <w:rPr>
                <w:rFonts w:ascii="Calibri" w:hAnsi="Calibri"/>
                <w:szCs w:val="24"/>
                <w:lang w:eastAsia="en-GB"/>
              </w:rPr>
              <w:t xml:space="preserve"> will be responsible for day to day management of the activities and budget associated with their </w:t>
            </w:r>
            <w:r w:rsidR="002758CB">
              <w:rPr>
                <w:rFonts w:ascii="Calibri" w:hAnsi="Calibri"/>
                <w:szCs w:val="24"/>
                <w:lang w:eastAsia="en-GB"/>
              </w:rPr>
              <w:t>role</w:t>
            </w:r>
            <w:r>
              <w:rPr>
                <w:rFonts w:ascii="Calibri" w:hAnsi="Calibri"/>
                <w:szCs w:val="24"/>
                <w:lang w:eastAsia="en-GB"/>
              </w:rPr>
              <w:t xml:space="preserve"> </w:t>
            </w:r>
          </w:p>
          <w:p w:rsidR="00B35EA6" w:rsidRDefault="00B35EA6" w:rsidP="00A73904">
            <w:pPr>
              <w:numPr>
                <w:ilvl w:val="0"/>
                <w:numId w:val="1"/>
              </w:numPr>
              <w:spacing w:before="40" w:after="60" w:line="192" w:lineRule="auto"/>
              <w:ind w:left="318" w:hanging="284"/>
              <w:rPr>
                <w:rFonts w:ascii="Calibri" w:hAnsi="Calibri"/>
                <w:szCs w:val="24"/>
                <w:lang w:eastAsia="en-GB"/>
              </w:rPr>
            </w:pPr>
            <w:r>
              <w:rPr>
                <w:rFonts w:ascii="Calibri" w:hAnsi="Calibri"/>
                <w:szCs w:val="24"/>
                <w:lang w:eastAsia="en-GB"/>
              </w:rPr>
              <w:t xml:space="preserve">Accountability for the local engagement budget will lie with the </w:t>
            </w:r>
            <w:r w:rsidR="002758CB">
              <w:rPr>
                <w:rFonts w:ascii="Calibri" w:hAnsi="Calibri"/>
                <w:szCs w:val="24"/>
                <w:lang w:eastAsia="en-GB"/>
              </w:rPr>
              <w:t xml:space="preserve">Head of media and public affairs </w:t>
            </w:r>
          </w:p>
          <w:p w:rsidR="00B35EA6" w:rsidRDefault="00B35EA6" w:rsidP="00A73904">
            <w:pPr>
              <w:numPr>
                <w:ilvl w:val="0"/>
                <w:numId w:val="1"/>
              </w:numPr>
              <w:spacing w:before="40" w:after="60" w:line="192" w:lineRule="auto"/>
              <w:ind w:left="318" w:hanging="284"/>
              <w:rPr>
                <w:rFonts w:ascii="Calibri" w:hAnsi="Calibri"/>
                <w:szCs w:val="24"/>
                <w:lang w:eastAsia="en-GB"/>
              </w:rPr>
            </w:pPr>
            <w:r>
              <w:rPr>
                <w:rFonts w:ascii="Calibri" w:hAnsi="Calibri"/>
                <w:szCs w:val="24"/>
                <w:lang w:eastAsia="en-GB"/>
              </w:rPr>
              <w:t xml:space="preserve">The </w:t>
            </w:r>
            <w:r w:rsidR="000D1E73">
              <w:rPr>
                <w:rFonts w:ascii="Calibri" w:hAnsi="Calibri"/>
                <w:szCs w:val="24"/>
                <w:lang w:eastAsia="en-GB"/>
              </w:rPr>
              <w:t>M</w:t>
            </w:r>
            <w:r w:rsidR="002758CB">
              <w:rPr>
                <w:rFonts w:ascii="Calibri" w:hAnsi="Calibri"/>
                <w:szCs w:val="24"/>
                <w:lang w:eastAsia="en-GB"/>
              </w:rPr>
              <w:t>ember engagement coordinator</w:t>
            </w:r>
            <w:r>
              <w:rPr>
                <w:rFonts w:ascii="Calibri" w:hAnsi="Calibri"/>
                <w:szCs w:val="24"/>
                <w:lang w:eastAsia="en-GB"/>
              </w:rPr>
              <w:t xml:space="preserve"> will work closely with local medical and wider healthcare structures to identify opportunities to engage with members and potential members and to develop a network of local BMA volunteers</w:t>
            </w:r>
          </w:p>
          <w:p w:rsidR="00B35EA6" w:rsidRDefault="00B35EA6" w:rsidP="00A73904">
            <w:pPr>
              <w:numPr>
                <w:ilvl w:val="0"/>
                <w:numId w:val="1"/>
              </w:numPr>
              <w:spacing w:before="40" w:after="60" w:line="192" w:lineRule="auto"/>
              <w:ind w:left="318" w:hanging="284"/>
              <w:rPr>
                <w:rFonts w:ascii="Calibri" w:hAnsi="Calibri"/>
                <w:szCs w:val="24"/>
                <w:lang w:eastAsia="en-GB"/>
              </w:rPr>
            </w:pPr>
            <w:r>
              <w:rPr>
                <w:rFonts w:ascii="Calibri" w:hAnsi="Calibri"/>
                <w:szCs w:val="24"/>
                <w:lang w:eastAsia="en-GB"/>
              </w:rPr>
              <w:t xml:space="preserve">The </w:t>
            </w:r>
            <w:r w:rsidR="002758CB">
              <w:rPr>
                <w:rFonts w:ascii="Calibri" w:hAnsi="Calibri"/>
                <w:szCs w:val="24"/>
                <w:lang w:eastAsia="en-GB"/>
              </w:rPr>
              <w:t>member engagement coordinator</w:t>
            </w:r>
            <w:r>
              <w:rPr>
                <w:rFonts w:ascii="Calibri" w:hAnsi="Calibri"/>
                <w:szCs w:val="24"/>
                <w:lang w:eastAsia="en-GB"/>
              </w:rPr>
              <w:t xml:space="preserve"> will need to be aware of and comply with data protection policies when dealing with member and non-member data</w:t>
            </w:r>
          </w:p>
        </w:tc>
      </w:tr>
    </w:tbl>
    <w:p w:rsidR="00B35EA6" w:rsidRDefault="00B35EA6" w:rsidP="00B35EA6">
      <w:pPr>
        <w:spacing w:before="60" w:after="60" w:line="240" w:lineRule="auto"/>
        <w:rPr>
          <w:rFonts w:ascii="Calibri" w:eastAsia="MS Gothic" w:hAnsi="Calibri" w:cs="Calibri"/>
          <w:b/>
          <w:sz w:val="20"/>
          <w:szCs w:val="24"/>
          <w:lang w:eastAsia="ja-JP"/>
        </w:rPr>
      </w:pPr>
    </w:p>
    <w:tbl>
      <w:tblPr>
        <w:tblStyle w:val="TableGrid"/>
        <w:tblW w:w="9322" w:type="dxa"/>
        <w:tblInd w:w="0"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B35EA6" w:rsidTr="00B35EA6">
        <w:trPr>
          <w:cantSplit/>
          <w:trHeight w:val="359"/>
          <w:tblHeader/>
        </w:trPr>
        <w:tc>
          <w:tcPr>
            <w:tcW w:w="9322" w:type="dxa"/>
            <w:tcBorders>
              <w:top w:val="single" w:sz="4" w:space="0" w:color="6F4F9B"/>
              <w:left w:val="nil"/>
              <w:bottom w:val="single" w:sz="4" w:space="0" w:color="6F4F9B"/>
              <w:right w:val="nil"/>
            </w:tcBorders>
            <w:shd w:val="clear" w:color="auto" w:fill="6F4F9B"/>
            <w:tcMar>
              <w:top w:w="57" w:type="dxa"/>
              <w:left w:w="108" w:type="dxa"/>
              <w:bottom w:w="0" w:type="dxa"/>
              <w:right w:w="108" w:type="dxa"/>
            </w:tcMar>
            <w:hideMark/>
          </w:tcPr>
          <w:p w:rsidR="00B35EA6" w:rsidRDefault="00B35EA6">
            <w:pPr>
              <w:spacing w:before="60" w:after="60" w:line="240" w:lineRule="auto"/>
              <w:rPr>
                <w:rFonts w:ascii="Calibri" w:hAnsi="Calibri" w:cs="Calibri"/>
                <w:b/>
                <w:lang w:eastAsia="en-GB"/>
              </w:rPr>
            </w:pPr>
            <w:r>
              <w:rPr>
                <w:rFonts w:ascii="Calibri" w:hAnsi="Calibri" w:cs="Calibri"/>
                <w:b/>
                <w:color w:val="FFFFFF"/>
                <w:lang w:eastAsia="en-GB"/>
              </w:rPr>
              <w:t>Communication (level, internal and external demands and significance)</w:t>
            </w:r>
          </w:p>
        </w:tc>
      </w:tr>
      <w:tr w:rsidR="00B35EA6" w:rsidTr="00B35EA6">
        <w:trPr>
          <w:cantSplit/>
          <w:trHeight w:val="359"/>
        </w:trPr>
        <w:tc>
          <w:tcPr>
            <w:tcW w:w="9322" w:type="dxa"/>
            <w:tcBorders>
              <w:top w:val="single" w:sz="4" w:space="0" w:color="6F4F9B"/>
              <w:left w:val="nil"/>
              <w:bottom w:val="single" w:sz="4" w:space="0" w:color="6F4F9B"/>
              <w:right w:val="nil"/>
            </w:tcBorders>
            <w:shd w:val="clear" w:color="auto" w:fill="E1DAEC"/>
            <w:tcMar>
              <w:top w:w="57" w:type="dxa"/>
              <w:left w:w="108" w:type="dxa"/>
              <w:bottom w:w="0" w:type="dxa"/>
              <w:right w:w="108" w:type="dxa"/>
            </w:tcMar>
            <w:hideMark/>
          </w:tcPr>
          <w:p w:rsidR="00B35EA6" w:rsidRDefault="00B35EA6">
            <w:pPr>
              <w:spacing w:before="60" w:after="60" w:line="240" w:lineRule="auto"/>
              <w:rPr>
                <w:rFonts w:ascii="Calibri" w:hAnsi="Calibri"/>
                <w:i/>
                <w:sz w:val="18"/>
                <w:szCs w:val="24"/>
                <w:lang w:eastAsia="en-GB"/>
              </w:rPr>
            </w:pPr>
            <w:r>
              <w:rPr>
                <w:rFonts w:ascii="Calibri" w:hAnsi="Calibri"/>
                <w:i/>
                <w:sz w:val="18"/>
                <w:szCs w:val="24"/>
                <w:lang w:eastAsia="en-GB"/>
              </w:rPr>
              <w:t>What people are typically contacted (regardless of the medium)</w:t>
            </w:r>
            <w:r>
              <w:rPr>
                <w:rFonts w:ascii="Calibri" w:hAnsi="Calibri"/>
                <w:b/>
                <w:i/>
                <w:sz w:val="18"/>
                <w:szCs w:val="24"/>
                <w:lang w:eastAsia="en-GB"/>
              </w:rPr>
              <w:t xml:space="preserve"> inside</w:t>
            </w:r>
            <w:r>
              <w:rPr>
                <w:rFonts w:ascii="Calibri" w:hAnsi="Calibri"/>
                <w:i/>
                <w:sz w:val="18"/>
                <w:szCs w:val="24"/>
                <w:lang w:eastAsia="en-GB"/>
              </w:rPr>
              <w:t xml:space="preserve"> the Association, e.g. immediate colleagues, senior managers or administrators? Committee members are the only members classed as internal communication. Normal non-committee membership and doctors are external (see below)</w:t>
            </w:r>
          </w:p>
          <w:p w:rsidR="00B35EA6" w:rsidRDefault="00B35EA6">
            <w:pPr>
              <w:spacing w:before="60" w:after="60" w:line="240" w:lineRule="auto"/>
              <w:rPr>
                <w:rFonts w:ascii="Calibri" w:hAnsi="Calibri"/>
                <w:i/>
                <w:sz w:val="18"/>
                <w:szCs w:val="24"/>
                <w:lang w:eastAsia="en-GB"/>
              </w:rPr>
            </w:pPr>
            <w:r>
              <w:rPr>
                <w:rFonts w:ascii="Calibri" w:hAnsi="Calibri"/>
                <w:i/>
                <w:sz w:val="18"/>
                <w:szCs w:val="24"/>
                <w:lang w:eastAsia="en-GB"/>
              </w:rPr>
              <w:t xml:space="preserve">Who is in regularly contact with the role holder </w:t>
            </w:r>
            <w:r>
              <w:rPr>
                <w:rFonts w:ascii="Calibri" w:hAnsi="Calibri"/>
                <w:b/>
                <w:i/>
                <w:sz w:val="18"/>
                <w:szCs w:val="24"/>
                <w:lang w:eastAsia="en-GB"/>
              </w:rPr>
              <w:t>outside</w:t>
            </w:r>
            <w:r>
              <w:rPr>
                <w:rFonts w:ascii="Calibri" w:hAnsi="Calibri"/>
                <w:i/>
                <w:sz w:val="18"/>
                <w:szCs w:val="24"/>
                <w:lang w:eastAsia="en-GB"/>
              </w:rPr>
              <w:t xml:space="preserve"> of the Association, e.g. members who are not committee members, suppliers, members of the public? Approximately what percentage of the time is spent on external communications?</w:t>
            </w:r>
          </w:p>
          <w:p w:rsidR="00B35EA6" w:rsidRDefault="00B35EA6">
            <w:pPr>
              <w:spacing w:before="60" w:after="60" w:line="240" w:lineRule="auto"/>
              <w:rPr>
                <w:rFonts w:ascii="Calibri" w:hAnsi="Calibri"/>
                <w:i/>
                <w:sz w:val="18"/>
                <w:szCs w:val="24"/>
                <w:lang w:eastAsia="en-GB"/>
              </w:rPr>
            </w:pPr>
            <w:r>
              <w:rPr>
                <w:rFonts w:ascii="Calibri" w:hAnsi="Calibri"/>
                <w:i/>
                <w:sz w:val="18"/>
                <w:szCs w:val="24"/>
                <w:lang w:eastAsia="en-GB"/>
              </w:rPr>
              <w:t>What is the purpose of these contacts, e.g. conveying information, gathering data?</w:t>
            </w:r>
          </w:p>
        </w:tc>
      </w:tr>
      <w:tr w:rsidR="00B35EA6" w:rsidTr="00B35EA6">
        <w:trPr>
          <w:trHeight w:val="1701"/>
        </w:trPr>
        <w:tc>
          <w:tcPr>
            <w:tcW w:w="9322" w:type="dxa"/>
            <w:tcBorders>
              <w:top w:val="single" w:sz="4" w:space="0" w:color="6F4F9B"/>
              <w:left w:val="nil"/>
              <w:bottom w:val="single" w:sz="4" w:space="0" w:color="6F4F9B"/>
              <w:right w:val="nil"/>
            </w:tcBorders>
            <w:shd w:val="clear" w:color="auto" w:fill="FFFFFF"/>
            <w:tcMar>
              <w:top w:w="57" w:type="dxa"/>
              <w:left w:w="108" w:type="dxa"/>
              <w:bottom w:w="0" w:type="dxa"/>
              <w:right w:w="108" w:type="dxa"/>
            </w:tcMar>
          </w:tcPr>
          <w:p w:rsidR="00B35EA6" w:rsidRDefault="00B35EA6" w:rsidP="00A73904">
            <w:pPr>
              <w:numPr>
                <w:ilvl w:val="0"/>
                <w:numId w:val="1"/>
              </w:numPr>
              <w:spacing w:before="40" w:after="60" w:line="192" w:lineRule="auto"/>
              <w:ind w:left="318" w:hanging="284"/>
              <w:rPr>
                <w:rFonts w:ascii="Calibri" w:hAnsi="Calibri"/>
                <w:szCs w:val="24"/>
                <w:lang w:eastAsia="en-GB"/>
              </w:rPr>
            </w:pPr>
            <w:r>
              <w:rPr>
                <w:rFonts w:ascii="Calibri" w:hAnsi="Calibri"/>
                <w:szCs w:val="24"/>
                <w:lang w:eastAsia="en-GB"/>
              </w:rPr>
              <w:t xml:space="preserve">Excellent interpersonal skills are essential in dealing with a wide variety of contacts, including </w:t>
            </w:r>
            <w:proofErr w:type="gramStart"/>
            <w:r>
              <w:rPr>
                <w:rFonts w:ascii="Calibri" w:hAnsi="Calibri"/>
                <w:szCs w:val="24"/>
                <w:lang w:eastAsia="en-GB"/>
              </w:rPr>
              <w:t>doctors,  members</w:t>
            </w:r>
            <w:proofErr w:type="gramEnd"/>
            <w:r>
              <w:rPr>
                <w:rFonts w:ascii="Calibri" w:hAnsi="Calibri"/>
                <w:szCs w:val="24"/>
                <w:lang w:eastAsia="en-GB"/>
              </w:rPr>
              <w:t xml:space="preserve">, internal customers, external customers, suppliers and service providers </w:t>
            </w:r>
          </w:p>
          <w:p w:rsidR="007B0CCE" w:rsidRDefault="007B0CCE" w:rsidP="007B0CCE">
            <w:pPr>
              <w:spacing w:before="40" w:after="60" w:line="192" w:lineRule="auto"/>
              <w:ind w:left="318"/>
              <w:rPr>
                <w:rFonts w:ascii="Calibri" w:hAnsi="Calibri"/>
                <w:szCs w:val="24"/>
                <w:lang w:eastAsia="en-GB"/>
              </w:rPr>
            </w:pPr>
          </w:p>
          <w:p w:rsidR="00B35EA6" w:rsidRDefault="00B35EA6">
            <w:pPr>
              <w:spacing w:before="60" w:after="60" w:line="192" w:lineRule="auto"/>
              <w:ind w:left="34"/>
              <w:rPr>
                <w:rFonts w:ascii="Calibri" w:hAnsi="Calibri"/>
                <w:szCs w:val="24"/>
                <w:lang w:eastAsia="en-GB"/>
              </w:rPr>
            </w:pPr>
            <w:r>
              <w:rPr>
                <w:rFonts w:ascii="Calibri" w:hAnsi="Calibri"/>
                <w:szCs w:val="24"/>
                <w:lang w:eastAsia="en-GB"/>
              </w:rPr>
              <w:t>Internal contacts will include:</w:t>
            </w:r>
          </w:p>
          <w:p w:rsidR="00B35EA6" w:rsidRDefault="007B0CCE" w:rsidP="00A73904">
            <w:pPr>
              <w:numPr>
                <w:ilvl w:val="0"/>
                <w:numId w:val="1"/>
              </w:numPr>
              <w:spacing w:before="40" w:after="60" w:line="192" w:lineRule="auto"/>
              <w:ind w:left="318" w:hanging="284"/>
              <w:rPr>
                <w:rFonts w:ascii="Calibri" w:hAnsi="Calibri"/>
                <w:szCs w:val="24"/>
                <w:lang w:eastAsia="en-GB"/>
              </w:rPr>
            </w:pPr>
            <w:r>
              <w:rPr>
                <w:rFonts w:ascii="Calibri" w:hAnsi="Calibri"/>
                <w:szCs w:val="24"/>
                <w:lang w:eastAsia="en-GB"/>
              </w:rPr>
              <w:t>The wider</w:t>
            </w:r>
            <w:r w:rsidR="009A2836">
              <w:rPr>
                <w:rFonts w:ascii="Calibri" w:hAnsi="Calibri"/>
                <w:szCs w:val="24"/>
                <w:lang w:eastAsia="en-GB"/>
              </w:rPr>
              <w:t xml:space="preserve"> members of</w:t>
            </w:r>
            <w:r>
              <w:rPr>
                <w:rFonts w:ascii="Calibri" w:hAnsi="Calibri"/>
                <w:szCs w:val="24"/>
                <w:lang w:eastAsia="en-GB"/>
              </w:rPr>
              <w:t xml:space="preserve"> the</w:t>
            </w:r>
            <w:r w:rsidR="009A2836">
              <w:rPr>
                <w:rFonts w:ascii="Calibri" w:hAnsi="Calibri"/>
                <w:szCs w:val="24"/>
                <w:lang w:eastAsia="en-GB"/>
              </w:rPr>
              <w:t xml:space="preserve"> BMA Cymru Wales</w:t>
            </w:r>
            <w:r>
              <w:rPr>
                <w:rFonts w:ascii="Calibri" w:hAnsi="Calibri"/>
                <w:szCs w:val="24"/>
                <w:lang w:eastAsia="en-GB"/>
              </w:rPr>
              <w:t xml:space="preserve"> team to </w:t>
            </w:r>
            <w:r w:rsidR="009A2836">
              <w:rPr>
                <w:rFonts w:ascii="Calibri" w:hAnsi="Calibri"/>
                <w:szCs w:val="24"/>
                <w:lang w:eastAsia="en-GB"/>
              </w:rPr>
              <w:t>develop and share ideas</w:t>
            </w:r>
          </w:p>
          <w:p w:rsidR="00B35EA6" w:rsidRDefault="00D2074B" w:rsidP="00A73904">
            <w:pPr>
              <w:numPr>
                <w:ilvl w:val="0"/>
                <w:numId w:val="1"/>
              </w:numPr>
              <w:spacing w:before="40" w:after="60" w:line="192" w:lineRule="auto"/>
              <w:ind w:left="318" w:hanging="284"/>
              <w:rPr>
                <w:rFonts w:ascii="Calibri" w:hAnsi="Calibri"/>
                <w:szCs w:val="24"/>
                <w:lang w:eastAsia="en-GB"/>
              </w:rPr>
            </w:pPr>
            <w:r>
              <w:rPr>
                <w:rFonts w:ascii="Calibri" w:hAnsi="Calibri"/>
                <w:szCs w:val="24"/>
                <w:lang w:eastAsia="en-GB"/>
              </w:rPr>
              <w:t>Members of the engagement and communication directorate</w:t>
            </w:r>
          </w:p>
          <w:p w:rsidR="00B35EA6" w:rsidRDefault="00D2074B" w:rsidP="00A73904">
            <w:pPr>
              <w:numPr>
                <w:ilvl w:val="0"/>
                <w:numId w:val="1"/>
              </w:numPr>
              <w:spacing w:before="40" w:after="60" w:line="192" w:lineRule="auto"/>
              <w:ind w:left="318" w:hanging="284"/>
              <w:rPr>
                <w:rFonts w:ascii="Calibri" w:hAnsi="Calibri"/>
                <w:szCs w:val="24"/>
                <w:lang w:eastAsia="en-GB"/>
              </w:rPr>
            </w:pPr>
            <w:r>
              <w:rPr>
                <w:rFonts w:ascii="Calibri" w:hAnsi="Calibri"/>
                <w:szCs w:val="24"/>
                <w:lang w:eastAsia="en-GB"/>
              </w:rPr>
              <w:t xml:space="preserve">The </w:t>
            </w:r>
            <w:r w:rsidR="00B35EA6">
              <w:rPr>
                <w:rFonts w:ascii="Calibri" w:hAnsi="Calibri"/>
                <w:szCs w:val="24"/>
                <w:lang w:eastAsia="en-GB"/>
              </w:rPr>
              <w:t xml:space="preserve">products and sales </w:t>
            </w:r>
            <w:r w:rsidR="009A2836">
              <w:rPr>
                <w:rFonts w:ascii="Calibri" w:hAnsi="Calibri"/>
                <w:szCs w:val="24"/>
                <w:lang w:eastAsia="en-GB"/>
              </w:rPr>
              <w:t>team</w:t>
            </w:r>
            <w:bookmarkStart w:id="0" w:name="_GoBack"/>
            <w:bookmarkEnd w:id="0"/>
          </w:p>
          <w:p w:rsidR="00B35EA6" w:rsidRDefault="00B35EA6" w:rsidP="00AA2F26">
            <w:pPr>
              <w:spacing w:before="40" w:after="60" w:line="192" w:lineRule="auto"/>
              <w:ind w:left="34"/>
              <w:rPr>
                <w:rFonts w:ascii="Calibri" w:hAnsi="Calibri"/>
                <w:szCs w:val="24"/>
                <w:lang w:eastAsia="en-GB"/>
              </w:rPr>
            </w:pPr>
          </w:p>
          <w:p w:rsidR="00B35EA6" w:rsidRDefault="00B35EA6">
            <w:pPr>
              <w:spacing w:before="60" w:after="60" w:line="192" w:lineRule="auto"/>
              <w:ind w:left="34"/>
              <w:rPr>
                <w:rFonts w:ascii="Calibri" w:hAnsi="Calibri"/>
                <w:szCs w:val="24"/>
                <w:lang w:eastAsia="en-GB"/>
              </w:rPr>
            </w:pPr>
            <w:r>
              <w:rPr>
                <w:rFonts w:ascii="Calibri" w:hAnsi="Calibri"/>
                <w:szCs w:val="24"/>
                <w:lang w:eastAsia="en-GB"/>
              </w:rPr>
              <w:t xml:space="preserve"> External contacts will include:</w:t>
            </w:r>
          </w:p>
          <w:p w:rsidR="00B35EA6" w:rsidRDefault="00B35EA6" w:rsidP="00A73904">
            <w:pPr>
              <w:numPr>
                <w:ilvl w:val="0"/>
                <w:numId w:val="1"/>
              </w:numPr>
              <w:spacing w:before="40" w:after="60" w:line="192" w:lineRule="auto"/>
              <w:ind w:left="318" w:hanging="284"/>
              <w:rPr>
                <w:rFonts w:ascii="Calibri" w:hAnsi="Calibri"/>
                <w:szCs w:val="24"/>
                <w:lang w:eastAsia="en-GB"/>
              </w:rPr>
            </w:pPr>
            <w:r>
              <w:rPr>
                <w:rFonts w:ascii="Calibri" w:hAnsi="Calibri"/>
                <w:szCs w:val="24"/>
                <w:lang w:eastAsia="en-GB"/>
              </w:rPr>
              <w:t>Doctors, including those involved with the BMA and those who have no connection to the BMA</w:t>
            </w:r>
          </w:p>
          <w:p w:rsidR="00B35EA6" w:rsidRDefault="00B35EA6" w:rsidP="00A73904">
            <w:pPr>
              <w:numPr>
                <w:ilvl w:val="0"/>
                <w:numId w:val="1"/>
              </w:numPr>
              <w:spacing w:before="40" w:after="60" w:line="192" w:lineRule="auto"/>
              <w:ind w:left="318" w:hanging="284"/>
              <w:rPr>
                <w:rFonts w:ascii="Calibri" w:hAnsi="Calibri"/>
                <w:szCs w:val="24"/>
                <w:lang w:eastAsia="en-GB"/>
              </w:rPr>
            </w:pPr>
            <w:r>
              <w:rPr>
                <w:rFonts w:ascii="Calibri" w:hAnsi="Calibri"/>
                <w:szCs w:val="24"/>
                <w:lang w:eastAsia="en-GB"/>
              </w:rPr>
              <w:t>Practice managers</w:t>
            </w:r>
          </w:p>
          <w:p w:rsidR="00B35EA6" w:rsidRDefault="00B35EA6" w:rsidP="00A73904">
            <w:pPr>
              <w:numPr>
                <w:ilvl w:val="0"/>
                <w:numId w:val="1"/>
              </w:numPr>
              <w:spacing w:before="40" w:after="60" w:line="192" w:lineRule="auto"/>
              <w:ind w:left="318" w:hanging="284"/>
              <w:rPr>
                <w:rFonts w:ascii="Calibri" w:hAnsi="Calibri"/>
                <w:szCs w:val="24"/>
                <w:lang w:eastAsia="en-GB"/>
              </w:rPr>
            </w:pPr>
            <w:r>
              <w:rPr>
                <w:rFonts w:ascii="Calibri" w:hAnsi="Calibri"/>
                <w:szCs w:val="24"/>
                <w:lang w:eastAsia="en-GB"/>
              </w:rPr>
              <w:t>Hospital management teams</w:t>
            </w:r>
          </w:p>
          <w:p w:rsidR="00B35EA6" w:rsidRDefault="00AA2F26" w:rsidP="00A73904">
            <w:pPr>
              <w:numPr>
                <w:ilvl w:val="0"/>
                <w:numId w:val="1"/>
              </w:numPr>
              <w:spacing w:before="40" w:after="60" w:line="192" w:lineRule="auto"/>
              <w:ind w:left="318" w:hanging="284"/>
              <w:rPr>
                <w:rFonts w:ascii="Calibri" w:hAnsi="Calibri"/>
                <w:szCs w:val="24"/>
                <w:lang w:eastAsia="en-GB"/>
              </w:rPr>
            </w:pPr>
            <w:r>
              <w:rPr>
                <w:rFonts w:ascii="Calibri" w:hAnsi="Calibri"/>
                <w:szCs w:val="24"/>
                <w:lang w:eastAsia="en-GB"/>
              </w:rPr>
              <w:t>HEIW</w:t>
            </w:r>
            <w:r w:rsidR="00B35EA6">
              <w:rPr>
                <w:rFonts w:ascii="Calibri" w:hAnsi="Calibri"/>
                <w:szCs w:val="24"/>
                <w:lang w:eastAsia="en-GB"/>
              </w:rPr>
              <w:t xml:space="preserve"> and Royal College contacts</w:t>
            </w:r>
          </w:p>
          <w:p w:rsidR="00172458" w:rsidRDefault="00172458" w:rsidP="00172458">
            <w:pPr>
              <w:spacing w:before="40" w:after="60" w:line="192" w:lineRule="auto"/>
              <w:rPr>
                <w:rFonts w:ascii="Calibri" w:hAnsi="Calibri"/>
                <w:szCs w:val="24"/>
                <w:lang w:eastAsia="en-GB"/>
              </w:rPr>
            </w:pPr>
          </w:p>
          <w:p w:rsidR="00172458" w:rsidRDefault="00172458" w:rsidP="00172458">
            <w:pPr>
              <w:spacing w:before="40" w:after="60" w:line="192" w:lineRule="auto"/>
              <w:rPr>
                <w:rFonts w:ascii="Calibri" w:hAnsi="Calibri"/>
                <w:szCs w:val="24"/>
                <w:lang w:eastAsia="en-GB"/>
              </w:rPr>
            </w:pPr>
            <w:r>
              <w:rPr>
                <w:rFonts w:ascii="Calibri" w:hAnsi="Calibri"/>
                <w:szCs w:val="24"/>
                <w:lang w:eastAsia="en-GB"/>
              </w:rPr>
              <w:t>The post holder will also be expected to engage with individuals and organisations via social media</w:t>
            </w:r>
          </w:p>
          <w:p w:rsidR="00B35EA6" w:rsidRDefault="00B35EA6">
            <w:pPr>
              <w:spacing w:before="60" w:after="60" w:line="192" w:lineRule="auto"/>
              <w:ind w:left="34"/>
              <w:rPr>
                <w:rFonts w:ascii="Calibri" w:hAnsi="Calibri"/>
                <w:szCs w:val="24"/>
                <w:lang w:eastAsia="en-GB"/>
              </w:rPr>
            </w:pPr>
          </w:p>
        </w:tc>
      </w:tr>
      <w:tr w:rsidR="00B35EA6" w:rsidTr="00B35EA6">
        <w:trPr>
          <w:cantSplit/>
          <w:trHeight w:val="359"/>
          <w:tblHeader/>
        </w:trPr>
        <w:tc>
          <w:tcPr>
            <w:tcW w:w="9322" w:type="dxa"/>
            <w:tcBorders>
              <w:top w:val="single" w:sz="4" w:space="0" w:color="6F4F9B"/>
              <w:left w:val="nil"/>
              <w:bottom w:val="single" w:sz="4" w:space="0" w:color="6F4F9B"/>
              <w:right w:val="nil"/>
            </w:tcBorders>
            <w:shd w:val="clear" w:color="auto" w:fill="6F4F9B"/>
            <w:tcMar>
              <w:top w:w="57" w:type="dxa"/>
              <w:left w:w="108" w:type="dxa"/>
              <w:bottom w:w="0" w:type="dxa"/>
              <w:right w:w="108" w:type="dxa"/>
            </w:tcMar>
            <w:hideMark/>
          </w:tcPr>
          <w:p w:rsidR="00B35EA6" w:rsidRDefault="00B35EA6">
            <w:pPr>
              <w:spacing w:before="60" w:after="60" w:line="240" w:lineRule="auto"/>
              <w:rPr>
                <w:rFonts w:ascii="Calibri" w:hAnsi="Calibri" w:cs="Calibri"/>
                <w:b/>
                <w:lang w:eastAsia="en-GB"/>
              </w:rPr>
            </w:pPr>
            <w:r>
              <w:rPr>
                <w:rFonts w:ascii="Calibri" w:eastAsia="MS Gothic" w:hAnsi="Calibri"/>
                <w:szCs w:val="24"/>
                <w:lang w:eastAsia="ja-JP"/>
              </w:rPr>
              <w:br w:type="page"/>
            </w:r>
            <w:r>
              <w:rPr>
                <w:rFonts w:ascii="Calibri" w:hAnsi="Calibri" w:cs="Calibri"/>
                <w:b/>
                <w:color w:val="FFFFFF"/>
                <w:lang w:eastAsia="en-GB"/>
              </w:rPr>
              <w:t xml:space="preserve">Physical demands &amp; coordination (physical effort and mental strain) </w:t>
            </w:r>
          </w:p>
        </w:tc>
      </w:tr>
      <w:tr w:rsidR="00B35EA6" w:rsidTr="00B35EA6">
        <w:trPr>
          <w:cantSplit/>
          <w:trHeight w:val="359"/>
        </w:trPr>
        <w:tc>
          <w:tcPr>
            <w:tcW w:w="9322" w:type="dxa"/>
            <w:tcBorders>
              <w:top w:val="single" w:sz="4" w:space="0" w:color="6F4F9B"/>
              <w:left w:val="nil"/>
              <w:bottom w:val="single" w:sz="4" w:space="0" w:color="6F4F9B"/>
              <w:right w:val="nil"/>
            </w:tcBorders>
            <w:shd w:val="clear" w:color="auto" w:fill="E1DAEC"/>
            <w:tcMar>
              <w:top w:w="57" w:type="dxa"/>
              <w:left w:w="108" w:type="dxa"/>
              <w:bottom w:w="0" w:type="dxa"/>
              <w:right w:w="108" w:type="dxa"/>
            </w:tcMar>
            <w:hideMark/>
          </w:tcPr>
          <w:p w:rsidR="00B35EA6" w:rsidRDefault="00B35EA6">
            <w:pPr>
              <w:spacing w:before="60" w:after="60" w:line="240" w:lineRule="auto"/>
              <w:rPr>
                <w:rFonts w:ascii="Calibri" w:hAnsi="Calibri"/>
                <w:i/>
                <w:sz w:val="18"/>
                <w:szCs w:val="24"/>
                <w:lang w:eastAsia="en-GB"/>
              </w:rPr>
            </w:pPr>
            <w:r>
              <w:rPr>
                <w:rFonts w:ascii="Calibri" w:hAnsi="Calibri"/>
                <w:i/>
                <w:sz w:val="18"/>
                <w:szCs w:val="24"/>
                <w:lang w:eastAsia="en-GB"/>
              </w:rPr>
              <w:t>Are there any unusual physical or mental demands of the role; for example, lifting heavy objects, standing for long periods, using VDUs extensively or high levels of concentration?</w:t>
            </w:r>
          </w:p>
        </w:tc>
      </w:tr>
      <w:tr w:rsidR="00B35EA6" w:rsidTr="00B35EA6">
        <w:trPr>
          <w:trHeight w:val="1134"/>
        </w:trPr>
        <w:tc>
          <w:tcPr>
            <w:tcW w:w="9322" w:type="dxa"/>
            <w:tcBorders>
              <w:top w:val="single" w:sz="4" w:space="0" w:color="6F4F9B"/>
              <w:left w:val="nil"/>
              <w:bottom w:val="single" w:sz="4" w:space="0" w:color="6F4F9B"/>
              <w:right w:val="nil"/>
            </w:tcBorders>
            <w:shd w:val="clear" w:color="auto" w:fill="FFFFFF"/>
            <w:tcMar>
              <w:top w:w="57" w:type="dxa"/>
              <w:left w:w="108" w:type="dxa"/>
              <w:bottom w:w="0" w:type="dxa"/>
              <w:right w:w="108" w:type="dxa"/>
            </w:tcMar>
            <w:hideMark/>
          </w:tcPr>
          <w:p w:rsidR="00B35EA6" w:rsidRDefault="001B510B" w:rsidP="00A73904">
            <w:pPr>
              <w:numPr>
                <w:ilvl w:val="0"/>
                <w:numId w:val="1"/>
              </w:numPr>
              <w:spacing w:before="40" w:after="60" w:line="192" w:lineRule="auto"/>
              <w:ind w:left="318" w:hanging="284"/>
              <w:rPr>
                <w:rFonts w:ascii="Calibri" w:hAnsi="Calibri"/>
                <w:szCs w:val="24"/>
                <w:lang w:eastAsia="en-GB"/>
              </w:rPr>
            </w:pPr>
            <w:r>
              <w:rPr>
                <w:rFonts w:ascii="Calibri" w:hAnsi="Calibri"/>
                <w:szCs w:val="24"/>
                <w:lang w:eastAsia="en-GB"/>
              </w:rPr>
              <w:lastRenderedPageBreak/>
              <w:t>Frequent manual handling and transportation of boxes and materials</w:t>
            </w:r>
          </w:p>
          <w:p w:rsidR="00B35EA6" w:rsidRDefault="00B35EA6" w:rsidP="00A73904">
            <w:pPr>
              <w:numPr>
                <w:ilvl w:val="0"/>
                <w:numId w:val="1"/>
              </w:numPr>
              <w:spacing w:before="40" w:after="60" w:line="192" w:lineRule="auto"/>
              <w:ind w:left="318" w:hanging="284"/>
              <w:rPr>
                <w:rFonts w:ascii="Calibri" w:hAnsi="Calibri"/>
                <w:szCs w:val="24"/>
                <w:lang w:eastAsia="en-GB"/>
              </w:rPr>
            </w:pPr>
            <w:r>
              <w:rPr>
                <w:rFonts w:ascii="Calibri" w:hAnsi="Calibri"/>
                <w:szCs w:val="24"/>
                <w:lang w:eastAsia="en-GB"/>
              </w:rPr>
              <w:t>There is significant travel and flexible working associated with the role</w:t>
            </w:r>
            <w:r w:rsidR="001B510B">
              <w:rPr>
                <w:rFonts w:ascii="Calibri" w:hAnsi="Calibri"/>
                <w:szCs w:val="24"/>
                <w:lang w:eastAsia="en-GB"/>
              </w:rPr>
              <w:t xml:space="preserve"> (frequent early starts, evening commitments, occasional weekend working and overnights away from home)</w:t>
            </w:r>
          </w:p>
          <w:p w:rsidR="00172458" w:rsidRDefault="001B510B" w:rsidP="00172458">
            <w:pPr>
              <w:numPr>
                <w:ilvl w:val="0"/>
                <w:numId w:val="1"/>
              </w:numPr>
              <w:spacing w:before="40" w:after="60" w:line="192" w:lineRule="auto"/>
              <w:ind w:left="318" w:hanging="284"/>
              <w:rPr>
                <w:rFonts w:ascii="Calibri" w:hAnsi="Calibri"/>
                <w:szCs w:val="24"/>
                <w:lang w:eastAsia="en-GB"/>
              </w:rPr>
            </w:pPr>
            <w:r>
              <w:rPr>
                <w:rFonts w:ascii="Calibri" w:hAnsi="Calibri"/>
                <w:szCs w:val="24"/>
                <w:lang w:eastAsia="en-GB"/>
              </w:rPr>
              <w:t xml:space="preserve">No unusual mental demands </w:t>
            </w:r>
          </w:p>
          <w:p w:rsidR="00172458" w:rsidRPr="00172458" w:rsidRDefault="00172458" w:rsidP="00172458">
            <w:pPr>
              <w:spacing w:before="40" w:after="60" w:line="192" w:lineRule="auto"/>
              <w:ind w:left="318"/>
              <w:rPr>
                <w:rFonts w:ascii="Calibri" w:hAnsi="Calibri"/>
                <w:szCs w:val="24"/>
                <w:lang w:eastAsia="en-GB"/>
              </w:rPr>
            </w:pPr>
          </w:p>
        </w:tc>
      </w:tr>
    </w:tbl>
    <w:p w:rsidR="00B35EA6" w:rsidRDefault="00B35EA6" w:rsidP="00B35EA6">
      <w:pPr>
        <w:spacing w:before="60" w:after="60" w:line="240" w:lineRule="auto"/>
        <w:rPr>
          <w:rFonts w:ascii="Calibri" w:eastAsia="MS Gothic" w:hAnsi="Calibri" w:cs="Calibri"/>
          <w:b/>
          <w:sz w:val="20"/>
          <w:szCs w:val="24"/>
          <w:lang w:eastAsia="ja-JP"/>
        </w:rPr>
      </w:pPr>
    </w:p>
    <w:tbl>
      <w:tblPr>
        <w:tblStyle w:val="TableGrid"/>
        <w:tblW w:w="9322" w:type="dxa"/>
        <w:tblInd w:w="0"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B35EA6" w:rsidTr="00B35EA6">
        <w:trPr>
          <w:cantSplit/>
          <w:trHeight w:val="359"/>
          <w:tblHeader/>
        </w:trPr>
        <w:tc>
          <w:tcPr>
            <w:tcW w:w="9322" w:type="dxa"/>
            <w:tcBorders>
              <w:top w:val="single" w:sz="4" w:space="0" w:color="6F4F9B"/>
              <w:left w:val="nil"/>
              <w:bottom w:val="single" w:sz="4" w:space="0" w:color="6F4F9B"/>
              <w:right w:val="nil"/>
            </w:tcBorders>
            <w:shd w:val="clear" w:color="auto" w:fill="6F4F9B"/>
            <w:tcMar>
              <w:top w:w="57" w:type="dxa"/>
              <w:left w:w="108" w:type="dxa"/>
              <w:bottom w:w="0" w:type="dxa"/>
              <w:right w:w="108" w:type="dxa"/>
            </w:tcMar>
            <w:hideMark/>
          </w:tcPr>
          <w:p w:rsidR="00B35EA6" w:rsidRDefault="00B35EA6">
            <w:pPr>
              <w:spacing w:before="60" w:after="60" w:line="240" w:lineRule="auto"/>
              <w:rPr>
                <w:rFonts w:ascii="Calibri" w:hAnsi="Calibri" w:cs="Calibri"/>
                <w:b/>
                <w:lang w:eastAsia="en-GB"/>
              </w:rPr>
            </w:pPr>
            <w:r>
              <w:rPr>
                <w:rFonts w:ascii="Calibri" w:hAnsi="Calibri" w:cs="Calibri"/>
                <w:b/>
                <w:color w:val="FFFFFF"/>
                <w:lang w:eastAsia="en-GB"/>
              </w:rPr>
              <w:t>Working conditions and emotional demands)</w:t>
            </w:r>
          </w:p>
        </w:tc>
      </w:tr>
      <w:tr w:rsidR="00B35EA6" w:rsidTr="00B35EA6">
        <w:trPr>
          <w:cantSplit/>
          <w:trHeight w:val="359"/>
        </w:trPr>
        <w:tc>
          <w:tcPr>
            <w:tcW w:w="9322" w:type="dxa"/>
            <w:tcBorders>
              <w:top w:val="single" w:sz="4" w:space="0" w:color="6F4F9B"/>
              <w:left w:val="nil"/>
              <w:bottom w:val="single" w:sz="4" w:space="0" w:color="6F4F9B"/>
              <w:right w:val="nil"/>
            </w:tcBorders>
            <w:shd w:val="clear" w:color="auto" w:fill="E1DAEC"/>
            <w:tcMar>
              <w:top w:w="57" w:type="dxa"/>
              <w:left w:w="108" w:type="dxa"/>
              <w:bottom w:w="0" w:type="dxa"/>
              <w:right w:w="108" w:type="dxa"/>
            </w:tcMar>
            <w:hideMark/>
          </w:tcPr>
          <w:p w:rsidR="00B35EA6" w:rsidRDefault="00B35EA6">
            <w:pPr>
              <w:spacing w:before="60" w:after="60" w:line="240" w:lineRule="auto"/>
              <w:rPr>
                <w:rFonts w:ascii="Calibri" w:hAnsi="Calibri"/>
                <w:i/>
                <w:sz w:val="18"/>
                <w:szCs w:val="24"/>
                <w:lang w:eastAsia="en-GB"/>
              </w:rPr>
            </w:pPr>
            <w:r>
              <w:rPr>
                <w:rFonts w:ascii="Calibri" w:hAnsi="Calibri"/>
                <w:i/>
                <w:sz w:val="18"/>
                <w:szCs w:val="24"/>
                <w:lang w:eastAsia="en-GB"/>
              </w:rPr>
              <w:t>What are the environmental conditions in which the work is conducted, the social and emotional demands faced by the role and the pressures resulting from these?</w:t>
            </w:r>
          </w:p>
        </w:tc>
      </w:tr>
      <w:tr w:rsidR="00B35EA6" w:rsidTr="00B35EA6">
        <w:trPr>
          <w:trHeight w:val="1134"/>
        </w:trPr>
        <w:tc>
          <w:tcPr>
            <w:tcW w:w="9322" w:type="dxa"/>
            <w:tcBorders>
              <w:top w:val="single" w:sz="4" w:space="0" w:color="6F4F9B"/>
              <w:left w:val="nil"/>
              <w:bottom w:val="single" w:sz="4" w:space="0" w:color="6F4F9B"/>
              <w:right w:val="nil"/>
            </w:tcBorders>
            <w:shd w:val="clear" w:color="auto" w:fill="FFFFFF"/>
            <w:tcMar>
              <w:top w:w="57" w:type="dxa"/>
              <w:left w:w="108" w:type="dxa"/>
              <w:bottom w:w="0" w:type="dxa"/>
              <w:right w:w="108" w:type="dxa"/>
            </w:tcMar>
            <w:hideMark/>
          </w:tcPr>
          <w:p w:rsidR="00B35EA6" w:rsidRDefault="00B35EA6" w:rsidP="009A2836">
            <w:pPr>
              <w:numPr>
                <w:ilvl w:val="0"/>
                <w:numId w:val="1"/>
              </w:numPr>
              <w:spacing w:before="40" w:after="60" w:line="192" w:lineRule="auto"/>
              <w:ind w:left="318" w:hanging="284"/>
              <w:rPr>
                <w:rFonts w:ascii="Calibri" w:hAnsi="Calibri"/>
                <w:szCs w:val="24"/>
                <w:lang w:eastAsia="en-GB"/>
              </w:rPr>
            </w:pPr>
            <w:r>
              <w:rPr>
                <w:rFonts w:ascii="Calibri" w:hAnsi="Calibri"/>
                <w:szCs w:val="24"/>
                <w:lang w:eastAsia="en-GB"/>
              </w:rPr>
              <w:t>Personal resilience and tenacity</w:t>
            </w:r>
          </w:p>
          <w:p w:rsidR="001B510B" w:rsidRPr="009A2836" w:rsidRDefault="001B510B" w:rsidP="009A2836">
            <w:pPr>
              <w:numPr>
                <w:ilvl w:val="0"/>
                <w:numId w:val="1"/>
              </w:numPr>
              <w:spacing w:before="40" w:after="60" w:line="192" w:lineRule="auto"/>
              <w:ind w:left="318" w:hanging="284"/>
              <w:rPr>
                <w:rFonts w:ascii="Calibri" w:hAnsi="Calibri"/>
                <w:szCs w:val="24"/>
                <w:lang w:eastAsia="en-GB"/>
              </w:rPr>
            </w:pPr>
            <w:r>
              <w:rPr>
                <w:rFonts w:ascii="Calibri" w:hAnsi="Calibri"/>
                <w:szCs w:val="24"/>
                <w:lang w:eastAsia="en-GB"/>
              </w:rPr>
              <w:t>Awareness of frequent lone travelling and driving long distances, including at night</w:t>
            </w:r>
          </w:p>
        </w:tc>
      </w:tr>
    </w:tbl>
    <w:p w:rsidR="00B35EA6" w:rsidRDefault="00B35EA6" w:rsidP="00B35EA6">
      <w:pPr>
        <w:spacing w:before="60" w:after="60" w:line="240" w:lineRule="auto"/>
        <w:rPr>
          <w:rFonts w:ascii="Calibri" w:eastAsia="MS Gothic" w:hAnsi="Calibri" w:cs="Calibri"/>
          <w:b/>
          <w:sz w:val="20"/>
          <w:szCs w:val="24"/>
          <w:lang w:eastAsia="ja-JP"/>
        </w:rPr>
      </w:pPr>
    </w:p>
    <w:p w:rsidR="00B35EA6" w:rsidRDefault="00B35EA6" w:rsidP="00B35EA6">
      <w:pPr>
        <w:spacing w:before="60" w:after="60" w:line="240" w:lineRule="auto"/>
        <w:rPr>
          <w:rFonts w:ascii="Calibri" w:eastAsia="MS Gothic" w:hAnsi="Calibri" w:cs="Calibri"/>
          <w:b/>
          <w:sz w:val="20"/>
          <w:szCs w:val="24"/>
          <w:lang w:eastAsia="ja-JP"/>
        </w:rPr>
      </w:pPr>
    </w:p>
    <w:tbl>
      <w:tblPr>
        <w:tblStyle w:val="TableGrid"/>
        <w:tblW w:w="9322" w:type="dxa"/>
        <w:tblInd w:w="0"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B35EA6" w:rsidTr="00B35EA6">
        <w:trPr>
          <w:cantSplit/>
          <w:trHeight w:val="359"/>
          <w:tblHeader/>
        </w:trPr>
        <w:tc>
          <w:tcPr>
            <w:tcW w:w="9322" w:type="dxa"/>
            <w:tcBorders>
              <w:top w:val="single" w:sz="4" w:space="0" w:color="6F4F9B"/>
              <w:left w:val="nil"/>
              <w:bottom w:val="single" w:sz="4" w:space="0" w:color="6F4F9B"/>
              <w:right w:val="nil"/>
            </w:tcBorders>
            <w:shd w:val="clear" w:color="auto" w:fill="6F4F9B"/>
            <w:tcMar>
              <w:top w:w="57" w:type="dxa"/>
              <w:left w:w="108" w:type="dxa"/>
              <w:bottom w:w="0" w:type="dxa"/>
              <w:right w:w="108" w:type="dxa"/>
            </w:tcMar>
            <w:hideMark/>
          </w:tcPr>
          <w:p w:rsidR="00B35EA6" w:rsidRDefault="00B35EA6">
            <w:pPr>
              <w:keepNext/>
              <w:keepLines/>
              <w:spacing w:before="60" w:after="60" w:line="240" w:lineRule="auto"/>
              <w:rPr>
                <w:rFonts w:ascii="Calibri" w:hAnsi="Calibri" w:cs="Calibri"/>
                <w:b/>
                <w:lang w:eastAsia="en-GB"/>
              </w:rPr>
            </w:pPr>
            <w:r>
              <w:rPr>
                <w:rFonts w:ascii="Calibri" w:hAnsi="Calibri" w:cs="Calibri"/>
                <w:b/>
                <w:color w:val="FFFFFF"/>
                <w:lang w:eastAsia="en-GB"/>
              </w:rPr>
              <w:t xml:space="preserve">Values and behaviours </w:t>
            </w:r>
          </w:p>
        </w:tc>
      </w:tr>
    </w:tbl>
    <w:p w:rsidR="00B35EA6" w:rsidRDefault="00B35EA6" w:rsidP="00B35EA6">
      <w:pPr>
        <w:spacing w:before="60" w:after="60" w:line="240" w:lineRule="auto"/>
        <w:rPr>
          <w:rFonts w:ascii="Calibri" w:eastAsia="MS Gothic" w:hAnsi="Calibri" w:cs="Arial"/>
          <w:color w:val="222222"/>
          <w:sz w:val="24"/>
          <w:szCs w:val="24"/>
          <w:shd w:val="clear" w:color="auto" w:fill="EDEDED"/>
          <w:lang w:eastAsia="ja-JP"/>
        </w:rPr>
      </w:pPr>
      <w:r>
        <w:rPr>
          <w:rFonts w:ascii="Calibri" w:eastAsia="MS Gothic" w:hAnsi="Calibri" w:cs="Times New Roman"/>
          <w:sz w:val="20"/>
          <w:szCs w:val="24"/>
          <w:lang w:eastAsia="ja-JP"/>
        </w:rPr>
        <w:t>The post holder is expected to execute their role in line with our five organisational values.  These are currently being translated into behavioural indicators that will form part of our new performance management process. The following examples illustrate how we are using our values to inform how we act:</w:t>
      </w:r>
    </w:p>
    <w:p w:rsidR="00B35EA6" w:rsidRDefault="00B35EA6" w:rsidP="00B35EA6">
      <w:pPr>
        <w:numPr>
          <w:ilvl w:val="0"/>
          <w:numId w:val="2"/>
        </w:numPr>
        <w:spacing w:before="60" w:after="0" w:line="240" w:lineRule="auto"/>
        <w:rPr>
          <w:rFonts w:ascii="Calibri" w:eastAsia="MS Gothic" w:hAnsi="Calibri" w:cs="Times New Roman"/>
          <w:szCs w:val="24"/>
          <w:lang w:eastAsia="ja-JP"/>
        </w:rPr>
      </w:pPr>
      <w:r>
        <w:rPr>
          <w:rFonts w:ascii="Calibri" w:eastAsia="MS Gothic" w:hAnsi="Calibri" w:cs="Times New Roman"/>
          <w:sz w:val="20"/>
          <w:szCs w:val="24"/>
          <w:lang w:eastAsia="ja-JP"/>
        </w:rPr>
        <w:t xml:space="preserve">We are </w:t>
      </w:r>
      <w:r>
        <w:rPr>
          <w:rFonts w:ascii="Calibri" w:eastAsia="MS Gothic" w:hAnsi="Calibri" w:cs="Times New Roman"/>
          <w:b/>
          <w:sz w:val="20"/>
          <w:szCs w:val="24"/>
          <w:lang w:eastAsia="ja-JP"/>
        </w:rPr>
        <w:t>leaders</w:t>
      </w:r>
      <w:r>
        <w:rPr>
          <w:rFonts w:ascii="Calibri" w:eastAsia="MS Gothic" w:hAnsi="Calibri" w:cs="Times New Roman"/>
          <w:sz w:val="20"/>
          <w:szCs w:val="24"/>
          <w:lang w:eastAsia="ja-JP"/>
        </w:rPr>
        <w:t xml:space="preserve"> because:</w:t>
      </w:r>
    </w:p>
    <w:p w:rsidR="00B35EA6" w:rsidRDefault="00B35EA6" w:rsidP="00B35EA6">
      <w:pPr>
        <w:numPr>
          <w:ilvl w:val="1"/>
          <w:numId w:val="2"/>
        </w:numPr>
        <w:spacing w:before="60" w:after="0" w:line="240" w:lineRule="auto"/>
        <w:rPr>
          <w:rFonts w:ascii="Calibri" w:eastAsia="MS Gothic" w:hAnsi="Calibri" w:cs="Times New Roman"/>
          <w:sz w:val="20"/>
          <w:szCs w:val="24"/>
          <w:lang w:eastAsia="ja-JP"/>
        </w:rPr>
      </w:pPr>
      <w:r>
        <w:rPr>
          <w:rFonts w:ascii="Calibri" w:eastAsia="MS Gothic" w:hAnsi="Calibri" w:cs="Times New Roman"/>
          <w:sz w:val="20"/>
          <w:szCs w:val="24"/>
          <w:lang w:eastAsia="ja-JP"/>
        </w:rPr>
        <w:t>We strive to always improve</w:t>
      </w:r>
    </w:p>
    <w:p w:rsidR="00B35EA6" w:rsidRDefault="00B35EA6" w:rsidP="00B35EA6">
      <w:pPr>
        <w:numPr>
          <w:ilvl w:val="1"/>
          <w:numId w:val="2"/>
        </w:numPr>
        <w:spacing w:before="60" w:after="0" w:line="240" w:lineRule="auto"/>
        <w:rPr>
          <w:rFonts w:ascii="Calibri" w:eastAsia="MS Gothic" w:hAnsi="Calibri" w:cs="Times New Roman"/>
          <w:sz w:val="20"/>
          <w:szCs w:val="24"/>
          <w:lang w:eastAsia="ja-JP"/>
        </w:rPr>
      </w:pPr>
      <w:r>
        <w:rPr>
          <w:rFonts w:ascii="Calibri" w:eastAsia="MS Gothic" w:hAnsi="Calibri" w:cs="Times New Roman"/>
          <w:sz w:val="20"/>
          <w:szCs w:val="24"/>
          <w:lang w:eastAsia="ja-JP"/>
        </w:rPr>
        <w:t>We take responsibility for our actions</w:t>
      </w:r>
    </w:p>
    <w:p w:rsidR="00B35EA6" w:rsidRDefault="00B35EA6" w:rsidP="00B35EA6">
      <w:pPr>
        <w:numPr>
          <w:ilvl w:val="1"/>
          <w:numId w:val="2"/>
        </w:numPr>
        <w:spacing w:before="60" w:after="0" w:line="240" w:lineRule="auto"/>
        <w:rPr>
          <w:rFonts w:ascii="Calibri" w:eastAsia="MS Gothic" w:hAnsi="Calibri" w:cs="Times New Roman"/>
          <w:sz w:val="20"/>
          <w:szCs w:val="24"/>
          <w:lang w:eastAsia="ja-JP"/>
        </w:rPr>
      </w:pPr>
      <w:r>
        <w:rPr>
          <w:rFonts w:ascii="Calibri" w:eastAsia="MS Gothic" w:hAnsi="Calibri" w:cs="Times New Roman"/>
          <w:sz w:val="20"/>
          <w:szCs w:val="24"/>
          <w:lang w:eastAsia="ja-JP"/>
        </w:rPr>
        <w:t>We collaborate with each other and work as one BMA for the good of our members</w:t>
      </w:r>
    </w:p>
    <w:p w:rsidR="00B35EA6" w:rsidRDefault="00B35EA6" w:rsidP="00B35EA6">
      <w:pPr>
        <w:numPr>
          <w:ilvl w:val="1"/>
          <w:numId w:val="2"/>
        </w:numPr>
        <w:spacing w:before="60" w:after="0" w:line="240" w:lineRule="auto"/>
        <w:rPr>
          <w:rFonts w:ascii="Calibri" w:eastAsia="MS Gothic" w:hAnsi="Calibri" w:cs="Times New Roman"/>
          <w:sz w:val="20"/>
          <w:szCs w:val="24"/>
          <w:lang w:eastAsia="ja-JP"/>
        </w:rPr>
      </w:pPr>
      <w:r>
        <w:rPr>
          <w:rFonts w:ascii="Calibri" w:eastAsia="MS Gothic" w:hAnsi="Calibri" w:cs="Times New Roman"/>
          <w:sz w:val="20"/>
          <w:szCs w:val="24"/>
          <w:lang w:eastAsia="ja-JP"/>
        </w:rPr>
        <w:t>We are proactive and prepared to guide our members and each other</w:t>
      </w:r>
    </w:p>
    <w:p w:rsidR="00B35EA6" w:rsidRDefault="00B35EA6" w:rsidP="00B35EA6">
      <w:pPr>
        <w:numPr>
          <w:ilvl w:val="0"/>
          <w:numId w:val="2"/>
        </w:numPr>
        <w:spacing w:before="60" w:after="0" w:line="240" w:lineRule="auto"/>
        <w:rPr>
          <w:rFonts w:ascii="Calibri" w:eastAsia="MS Gothic" w:hAnsi="Calibri" w:cs="Times New Roman"/>
          <w:sz w:val="20"/>
          <w:szCs w:val="24"/>
          <w:lang w:eastAsia="ja-JP"/>
        </w:rPr>
      </w:pPr>
      <w:r>
        <w:rPr>
          <w:rFonts w:ascii="Calibri" w:eastAsia="MS Gothic" w:hAnsi="Calibri" w:cs="Times New Roman"/>
          <w:sz w:val="20"/>
          <w:szCs w:val="24"/>
          <w:lang w:eastAsia="ja-JP"/>
        </w:rPr>
        <w:t xml:space="preserve">We are </w:t>
      </w:r>
      <w:r>
        <w:rPr>
          <w:rFonts w:ascii="Calibri" w:eastAsia="MS Gothic" w:hAnsi="Calibri" w:cs="Times New Roman"/>
          <w:b/>
          <w:sz w:val="20"/>
          <w:szCs w:val="24"/>
          <w:lang w:eastAsia="ja-JP"/>
        </w:rPr>
        <w:t>experts</w:t>
      </w:r>
      <w:r>
        <w:rPr>
          <w:rFonts w:ascii="Calibri" w:eastAsia="MS Gothic" w:hAnsi="Calibri" w:cs="Times New Roman"/>
          <w:sz w:val="20"/>
          <w:szCs w:val="24"/>
          <w:lang w:eastAsia="ja-JP"/>
        </w:rPr>
        <w:t xml:space="preserve"> because:</w:t>
      </w:r>
    </w:p>
    <w:p w:rsidR="00B35EA6" w:rsidRDefault="00B35EA6" w:rsidP="00B35EA6">
      <w:pPr>
        <w:numPr>
          <w:ilvl w:val="1"/>
          <w:numId w:val="2"/>
        </w:numPr>
        <w:spacing w:before="60" w:after="0" w:line="240" w:lineRule="auto"/>
        <w:rPr>
          <w:rFonts w:ascii="Calibri" w:eastAsia="MS Gothic" w:hAnsi="Calibri" w:cs="Times New Roman"/>
          <w:sz w:val="20"/>
          <w:szCs w:val="24"/>
          <w:lang w:eastAsia="ja-JP"/>
        </w:rPr>
      </w:pPr>
      <w:r>
        <w:rPr>
          <w:rFonts w:ascii="Calibri" w:eastAsia="MS Gothic" w:hAnsi="Calibri" w:cs="Times New Roman"/>
          <w:sz w:val="20"/>
          <w:szCs w:val="24"/>
          <w:lang w:eastAsia="ja-JP"/>
        </w:rPr>
        <w:t>We understand our members</w:t>
      </w:r>
    </w:p>
    <w:p w:rsidR="00B35EA6" w:rsidRDefault="00B35EA6" w:rsidP="00B35EA6">
      <w:pPr>
        <w:numPr>
          <w:ilvl w:val="1"/>
          <w:numId w:val="2"/>
        </w:numPr>
        <w:spacing w:before="60" w:after="0" w:line="240" w:lineRule="auto"/>
        <w:rPr>
          <w:rFonts w:ascii="Calibri" w:eastAsia="MS Gothic" w:hAnsi="Calibri" w:cs="Times New Roman"/>
          <w:sz w:val="20"/>
          <w:szCs w:val="24"/>
          <w:lang w:eastAsia="ja-JP"/>
        </w:rPr>
      </w:pPr>
      <w:r>
        <w:rPr>
          <w:rFonts w:ascii="Calibri" w:eastAsia="MS Gothic" w:hAnsi="Calibri" w:cs="Times New Roman"/>
          <w:sz w:val="20"/>
          <w:szCs w:val="24"/>
          <w:lang w:eastAsia="ja-JP"/>
        </w:rPr>
        <w:t>We draw on our collective experience and knowledge to solve problems</w:t>
      </w:r>
    </w:p>
    <w:p w:rsidR="00B35EA6" w:rsidRDefault="00B35EA6" w:rsidP="00B35EA6">
      <w:pPr>
        <w:numPr>
          <w:ilvl w:val="1"/>
          <w:numId w:val="2"/>
        </w:numPr>
        <w:spacing w:before="60" w:after="0" w:line="240" w:lineRule="auto"/>
        <w:rPr>
          <w:rFonts w:ascii="Calibri" w:eastAsia="MS Gothic" w:hAnsi="Calibri" w:cs="Times New Roman"/>
          <w:sz w:val="20"/>
          <w:szCs w:val="24"/>
          <w:lang w:eastAsia="ja-JP"/>
        </w:rPr>
      </w:pPr>
      <w:r>
        <w:rPr>
          <w:rFonts w:ascii="Calibri" w:eastAsia="MS Gothic" w:hAnsi="Calibri" w:cs="Times New Roman"/>
          <w:sz w:val="20"/>
          <w:szCs w:val="24"/>
          <w:lang w:eastAsia="ja-JP"/>
        </w:rPr>
        <w:t>We use our insights and research to make decisions</w:t>
      </w:r>
    </w:p>
    <w:p w:rsidR="00B35EA6" w:rsidRDefault="00B35EA6" w:rsidP="00B35EA6">
      <w:pPr>
        <w:numPr>
          <w:ilvl w:val="1"/>
          <w:numId w:val="2"/>
        </w:numPr>
        <w:spacing w:before="60" w:after="0" w:line="240" w:lineRule="auto"/>
        <w:rPr>
          <w:rFonts w:ascii="Calibri" w:eastAsia="MS Gothic" w:hAnsi="Calibri" w:cs="Times New Roman"/>
          <w:sz w:val="20"/>
          <w:szCs w:val="24"/>
          <w:lang w:eastAsia="ja-JP"/>
        </w:rPr>
      </w:pPr>
      <w:r>
        <w:rPr>
          <w:rFonts w:ascii="Calibri" w:eastAsia="MS Gothic" w:hAnsi="Calibri" w:cs="Times New Roman"/>
          <w:sz w:val="20"/>
          <w:szCs w:val="24"/>
          <w:lang w:eastAsia="ja-JP"/>
        </w:rPr>
        <w:t>We provide accurate, credible, relevant and engaging information</w:t>
      </w:r>
    </w:p>
    <w:p w:rsidR="00B35EA6" w:rsidRDefault="00B35EA6" w:rsidP="00B35EA6">
      <w:pPr>
        <w:numPr>
          <w:ilvl w:val="1"/>
          <w:numId w:val="2"/>
        </w:numPr>
        <w:spacing w:before="60" w:after="0" w:line="240" w:lineRule="auto"/>
        <w:rPr>
          <w:rFonts w:ascii="Calibri" w:eastAsia="MS Gothic" w:hAnsi="Calibri" w:cs="Times New Roman"/>
          <w:sz w:val="20"/>
          <w:szCs w:val="24"/>
          <w:lang w:eastAsia="ja-JP"/>
        </w:rPr>
      </w:pPr>
      <w:r>
        <w:rPr>
          <w:rFonts w:ascii="Calibri" w:eastAsia="MS Gothic" w:hAnsi="Calibri" w:cs="Times New Roman"/>
          <w:sz w:val="20"/>
          <w:szCs w:val="24"/>
          <w:lang w:eastAsia="ja-JP"/>
        </w:rPr>
        <w:t>We recognise our strengths and act upon them</w:t>
      </w:r>
    </w:p>
    <w:p w:rsidR="00B35EA6" w:rsidRDefault="00B35EA6" w:rsidP="00B35EA6">
      <w:pPr>
        <w:numPr>
          <w:ilvl w:val="0"/>
          <w:numId w:val="2"/>
        </w:numPr>
        <w:spacing w:before="60" w:after="0" w:line="240" w:lineRule="auto"/>
        <w:rPr>
          <w:rFonts w:ascii="Calibri" w:eastAsia="MS Gothic" w:hAnsi="Calibri" w:cs="Times New Roman"/>
          <w:sz w:val="20"/>
          <w:szCs w:val="24"/>
          <w:lang w:eastAsia="ja-JP"/>
        </w:rPr>
      </w:pPr>
      <w:r>
        <w:rPr>
          <w:rFonts w:ascii="Calibri" w:eastAsia="MS Gothic" w:hAnsi="Calibri" w:cs="Times New Roman"/>
          <w:sz w:val="20"/>
          <w:szCs w:val="24"/>
          <w:lang w:eastAsia="ja-JP"/>
        </w:rPr>
        <w:t xml:space="preserve">We are </w:t>
      </w:r>
      <w:r>
        <w:rPr>
          <w:rFonts w:ascii="Calibri" w:eastAsia="MS Gothic" w:hAnsi="Calibri" w:cs="Times New Roman"/>
          <w:b/>
          <w:sz w:val="20"/>
          <w:szCs w:val="24"/>
          <w:lang w:eastAsia="ja-JP"/>
        </w:rPr>
        <w:t>committed</w:t>
      </w:r>
      <w:r>
        <w:rPr>
          <w:rFonts w:ascii="Calibri" w:eastAsia="MS Gothic" w:hAnsi="Calibri" w:cs="Times New Roman"/>
          <w:sz w:val="20"/>
          <w:szCs w:val="24"/>
          <w:lang w:eastAsia="ja-JP"/>
        </w:rPr>
        <w:t xml:space="preserve"> because:</w:t>
      </w:r>
    </w:p>
    <w:p w:rsidR="00B35EA6" w:rsidRDefault="00B35EA6" w:rsidP="00B35EA6">
      <w:pPr>
        <w:numPr>
          <w:ilvl w:val="1"/>
          <w:numId w:val="2"/>
        </w:numPr>
        <w:spacing w:before="60" w:after="0" w:line="240" w:lineRule="auto"/>
        <w:rPr>
          <w:rFonts w:ascii="Calibri" w:eastAsia="MS Gothic" w:hAnsi="Calibri" w:cs="Times New Roman"/>
          <w:sz w:val="20"/>
          <w:szCs w:val="24"/>
          <w:lang w:eastAsia="ja-JP"/>
        </w:rPr>
      </w:pPr>
      <w:r>
        <w:rPr>
          <w:rFonts w:ascii="Calibri" w:eastAsia="MS Gothic" w:hAnsi="Calibri" w:cs="Times New Roman"/>
          <w:sz w:val="20"/>
          <w:szCs w:val="24"/>
          <w:lang w:eastAsia="ja-JP"/>
        </w:rPr>
        <w:t xml:space="preserve">We listen to our members and put them at the heart of everything we do </w:t>
      </w:r>
    </w:p>
    <w:p w:rsidR="00B35EA6" w:rsidRDefault="00B35EA6" w:rsidP="00B35EA6">
      <w:pPr>
        <w:numPr>
          <w:ilvl w:val="1"/>
          <w:numId w:val="2"/>
        </w:numPr>
        <w:spacing w:before="60" w:after="0" w:line="240" w:lineRule="auto"/>
        <w:rPr>
          <w:rFonts w:ascii="Calibri" w:eastAsia="MS Gothic" w:hAnsi="Calibri" w:cs="Times New Roman"/>
          <w:sz w:val="20"/>
          <w:szCs w:val="24"/>
          <w:lang w:eastAsia="ja-JP"/>
        </w:rPr>
      </w:pPr>
      <w:r>
        <w:rPr>
          <w:rFonts w:ascii="Calibri" w:eastAsia="MS Gothic" w:hAnsi="Calibri" w:cs="Times New Roman"/>
          <w:sz w:val="20"/>
          <w:szCs w:val="24"/>
          <w:lang w:eastAsia="ja-JP"/>
        </w:rPr>
        <w:t>We are respectful, inclusive, open and honest with our members and each other</w:t>
      </w:r>
    </w:p>
    <w:p w:rsidR="00B35EA6" w:rsidRDefault="00B35EA6" w:rsidP="00B35EA6">
      <w:pPr>
        <w:numPr>
          <w:ilvl w:val="1"/>
          <w:numId w:val="2"/>
        </w:numPr>
        <w:spacing w:before="60" w:after="0" w:line="240" w:lineRule="auto"/>
        <w:rPr>
          <w:rFonts w:ascii="Calibri" w:eastAsia="MS Gothic" w:hAnsi="Calibri" w:cs="Times New Roman"/>
          <w:sz w:val="20"/>
          <w:szCs w:val="24"/>
          <w:lang w:eastAsia="ja-JP"/>
        </w:rPr>
      </w:pPr>
      <w:r>
        <w:rPr>
          <w:rFonts w:ascii="Calibri" w:eastAsia="MS Gothic" w:hAnsi="Calibri" w:cs="Times New Roman"/>
          <w:sz w:val="20"/>
          <w:szCs w:val="24"/>
          <w:lang w:eastAsia="ja-JP"/>
        </w:rPr>
        <w:t>We approach everything we do with confidence and sensitivity</w:t>
      </w:r>
    </w:p>
    <w:p w:rsidR="00B35EA6" w:rsidRDefault="00B35EA6" w:rsidP="00B35EA6">
      <w:pPr>
        <w:numPr>
          <w:ilvl w:val="0"/>
          <w:numId w:val="2"/>
        </w:numPr>
        <w:spacing w:before="60" w:after="0" w:line="240" w:lineRule="auto"/>
        <w:rPr>
          <w:rFonts w:ascii="Calibri" w:eastAsia="MS Gothic" w:hAnsi="Calibri" w:cs="Times New Roman"/>
          <w:sz w:val="20"/>
          <w:szCs w:val="24"/>
          <w:lang w:eastAsia="ja-JP"/>
        </w:rPr>
      </w:pPr>
      <w:r>
        <w:rPr>
          <w:rFonts w:ascii="Calibri" w:eastAsia="MS Gothic" w:hAnsi="Calibri" w:cs="Times New Roman"/>
          <w:sz w:val="20"/>
          <w:szCs w:val="24"/>
          <w:lang w:eastAsia="ja-JP"/>
        </w:rPr>
        <w:t xml:space="preserve">We are </w:t>
      </w:r>
      <w:r>
        <w:rPr>
          <w:rFonts w:ascii="Calibri" w:eastAsia="MS Gothic" w:hAnsi="Calibri" w:cs="Times New Roman"/>
          <w:b/>
          <w:sz w:val="20"/>
          <w:szCs w:val="24"/>
          <w:lang w:eastAsia="ja-JP"/>
        </w:rPr>
        <w:t>reliable</w:t>
      </w:r>
      <w:r>
        <w:rPr>
          <w:rFonts w:ascii="Calibri" w:eastAsia="MS Gothic" w:hAnsi="Calibri" w:cs="Times New Roman"/>
          <w:sz w:val="20"/>
          <w:szCs w:val="24"/>
          <w:lang w:eastAsia="ja-JP"/>
        </w:rPr>
        <w:t xml:space="preserve"> because:</w:t>
      </w:r>
    </w:p>
    <w:p w:rsidR="00B35EA6" w:rsidRDefault="00B35EA6" w:rsidP="00B35EA6">
      <w:pPr>
        <w:numPr>
          <w:ilvl w:val="1"/>
          <w:numId w:val="2"/>
        </w:numPr>
        <w:spacing w:before="60" w:after="0" w:line="240" w:lineRule="auto"/>
        <w:rPr>
          <w:rFonts w:ascii="Calibri" w:eastAsia="MS Gothic" w:hAnsi="Calibri" w:cs="Times New Roman"/>
          <w:sz w:val="20"/>
          <w:szCs w:val="24"/>
          <w:lang w:eastAsia="ja-JP"/>
        </w:rPr>
      </w:pPr>
      <w:r>
        <w:rPr>
          <w:rFonts w:ascii="Calibri" w:eastAsia="MS Gothic" w:hAnsi="Calibri" w:cs="Times New Roman"/>
          <w:sz w:val="20"/>
          <w:szCs w:val="24"/>
          <w:lang w:eastAsia="ja-JP"/>
        </w:rPr>
        <w:t>We deliver on what we say we will do</w:t>
      </w:r>
    </w:p>
    <w:p w:rsidR="00B35EA6" w:rsidRDefault="00B35EA6" w:rsidP="00B35EA6">
      <w:pPr>
        <w:numPr>
          <w:ilvl w:val="1"/>
          <w:numId w:val="2"/>
        </w:numPr>
        <w:spacing w:before="60" w:after="0" w:line="240" w:lineRule="auto"/>
        <w:rPr>
          <w:rFonts w:ascii="Calibri" w:eastAsia="MS Gothic" w:hAnsi="Calibri" w:cs="Times New Roman"/>
          <w:sz w:val="20"/>
          <w:szCs w:val="24"/>
          <w:lang w:eastAsia="ja-JP"/>
        </w:rPr>
      </w:pPr>
      <w:r>
        <w:rPr>
          <w:rFonts w:ascii="Calibri" w:eastAsia="MS Gothic" w:hAnsi="Calibri" w:cs="Times New Roman"/>
          <w:sz w:val="20"/>
          <w:szCs w:val="24"/>
          <w:lang w:eastAsia="ja-JP"/>
        </w:rPr>
        <w:t>We are accessible and approachable</w:t>
      </w:r>
    </w:p>
    <w:p w:rsidR="00B35EA6" w:rsidRDefault="00B35EA6" w:rsidP="00B35EA6">
      <w:pPr>
        <w:numPr>
          <w:ilvl w:val="1"/>
          <w:numId w:val="2"/>
        </w:numPr>
        <w:spacing w:before="60" w:after="0" w:line="240" w:lineRule="auto"/>
        <w:rPr>
          <w:rFonts w:ascii="Calibri" w:eastAsia="MS Gothic" w:hAnsi="Calibri" w:cs="Times New Roman"/>
          <w:sz w:val="20"/>
          <w:szCs w:val="24"/>
          <w:lang w:eastAsia="ja-JP"/>
        </w:rPr>
      </w:pPr>
      <w:r>
        <w:rPr>
          <w:rFonts w:ascii="Calibri" w:eastAsia="MS Gothic" w:hAnsi="Calibri" w:cs="Times New Roman"/>
          <w:sz w:val="20"/>
          <w:szCs w:val="24"/>
          <w:lang w:eastAsia="ja-JP"/>
        </w:rPr>
        <w:t>We build trust by being consistent and supportive</w:t>
      </w:r>
    </w:p>
    <w:p w:rsidR="00B35EA6" w:rsidRDefault="00B35EA6" w:rsidP="00B35EA6">
      <w:pPr>
        <w:numPr>
          <w:ilvl w:val="1"/>
          <w:numId w:val="2"/>
        </w:numPr>
        <w:spacing w:before="60" w:after="0" w:line="240" w:lineRule="auto"/>
        <w:rPr>
          <w:rFonts w:ascii="Calibri" w:eastAsia="MS Gothic" w:hAnsi="Calibri" w:cs="Times New Roman"/>
          <w:sz w:val="20"/>
          <w:szCs w:val="24"/>
          <w:lang w:eastAsia="ja-JP"/>
        </w:rPr>
      </w:pPr>
      <w:r>
        <w:rPr>
          <w:rFonts w:ascii="Calibri" w:eastAsia="MS Gothic" w:hAnsi="Calibri" w:cs="Times New Roman"/>
          <w:sz w:val="20"/>
          <w:szCs w:val="24"/>
          <w:lang w:eastAsia="ja-JP"/>
        </w:rPr>
        <w:t>We are positive and decisive whatever the situation</w:t>
      </w:r>
    </w:p>
    <w:p w:rsidR="00B35EA6" w:rsidRDefault="00B35EA6" w:rsidP="00B35EA6">
      <w:pPr>
        <w:numPr>
          <w:ilvl w:val="0"/>
          <w:numId w:val="2"/>
        </w:numPr>
        <w:spacing w:before="60" w:after="0" w:line="240" w:lineRule="auto"/>
        <w:rPr>
          <w:rFonts w:ascii="Calibri" w:eastAsia="MS Gothic" w:hAnsi="Calibri" w:cs="Times New Roman"/>
          <w:sz w:val="20"/>
          <w:szCs w:val="24"/>
          <w:lang w:eastAsia="ja-JP"/>
        </w:rPr>
      </w:pPr>
      <w:r>
        <w:rPr>
          <w:rFonts w:ascii="Calibri" w:eastAsia="MS Gothic" w:hAnsi="Calibri" w:cs="Times New Roman"/>
          <w:sz w:val="20"/>
          <w:szCs w:val="24"/>
          <w:lang w:eastAsia="ja-JP"/>
        </w:rPr>
        <w:t xml:space="preserve">We are </w:t>
      </w:r>
      <w:r>
        <w:rPr>
          <w:rFonts w:ascii="Calibri" w:eastAsia="MS Gothic" w:hAnsi="Calibri" w:cs="Times New Roman"/>
          <w:b/>
          <w:sz w:val="20"/>
          <w:szCs w:val="24"/>
          <w:lang w:eastAsia="ja-JP"/>
        </w:rPr>
        <w:t>challenging</w:t>
      </w:r>
      <w:r>
        <w:rPr>
          <w:rFonts w:ascii="Calibri" w:eastAsia="MS Gothic" w:hAnsi="Calibri" w:cs="Times New Roman"/>
          <w:sz w:val="20"/>
          <w:szCs w:val="24"/>
          <w:lang w:eastAsia="ja-JP"/>
        </w:rPr>
        <w:t xml:space="preserve"> because:</w:t>
      </w:r>
    </w:p>
    <w:p w:rsidR="00B35EA6" w:rsidRDefault="00B35EA6" w:rsidP="00B35EA6">
      <w:pPr>
        <w:numPr>
          <w:ilvl w:val="1"/>
          <w:numId w:val="2"/>
        </w:numPr>
        <w:spacing w:before="60" w:after="0" w:line="240" w:lineRule="auto"/>
        <w:rPr>
          <w:rFonts w:ascii="Calibri" w:eastAsia="MS Gothic" w:hAnsi="Calibri" w:cs="Times New Roman"/>
          <w:sz w:val="20"/>
          <w:szCs w:val="24"/>
          <w:lang w:eastAsia="ja-JP"/>
        </w:rPr>
      </w:pPr>
      <w:r>
        <w:rPr>
          <w:rFonts w:ascii="Calibri" w:eastAsia="MS Gothic" w:hAnsi="Calibri" w:cs="Times New Roman"/>
          <w:sz w:val="20"/>
          <w:szCs w:val="24"/>
          <w:lang w:eastAsia="ja-JP"/>
        </w:rPr>
        <w:t>We fight, ethically and fearlessly, for the interests of all our members</w:t>
      </w:r>
    </w:p>
    <w:p w:rsidR="00B35EA6" w:rsidRDefault="00B35EA6" w:rsidP="00B35EA6">
      <w:pPr>
        <w:numPr>
          <w:ilvl w:val="1"/>
          <w:numId w:val="2"/>
        </w:numPr>
        <w:spacing w:before="60" w:after="0" w:line="240" w:lineRule="auto"/>
        <w:rPr>
          <w:rFonts w:ascii="Calibri" w:eastAsia="MS Gothic" w:hAnsi="Calibri" w:cs="Times New Roman"/>
          <w:sz w:val="20"/>
          <w:szCs w:val="24"/>
          <w:lang w:eastAsia="ja-JP"/>
        </w:rPr>
      </w:pPr>
      <w:r>
        <w:rPr>
          <w:rFonts w:ascii="Calibri" w:eastAsia="MS Gothic" w:hAnsi="Calibri" w:cs="Times New Roman"/>
          <w:sz w:val="20"/>
          <w:szCs w:val="24"/>
          <w:lang w:eastAsia="ja-JP"/>
        </w:rPr>
        <w:t>We work as a brave, assertive and effective champion for high quality health services and the advancement of the profession</w:t>
      </w:r>
    </w:p>
    <w:p w:rsidR="00B35EA6" w:rsidRDefault="00B35EA6" w:rsidP="00B35EA6">
      <w:pPr>
        <w:spacing w:before="60" w:after="60" w:line="240" w:lineRule="auto"/>
        <w:rPr>
          <w:rFonts w:ascii="Calibri" w:eastAsia="MS Gothic" w:hAnsi="Calibri" w:cs="Times New Roman"/>
          <w:sz w:val="20"/>
          <w:szCs w:val="24"/>
          <w:lang w:val="en-US" w:eastAsia="ja-JP"/>
        </w:rPr>
      </w:pPr>
    </w:p>
    <w:p w:rsidR="00B35EA6" w:rsidRDefault="00B35EA6" w:rsidP="00B35EA6">
      <w:pPr>
        <w:spacing w:before="60" w:after="60" w:line="240" w:lineRule="auto"/>
        <w:rPr>
          <w:rFonts w:ascii="Calibri" w:eastAsia="MS Gothic" w:hAnsi="Calibri" w:cs="Calibri"/>
          <w:b/>
          <w:sz w:val="20"/>
          <w:szCs w:val="24"/>
          <w:lang w:eastAsia="ja-JP"/>
        </w:rPr>
      </w:pPr>
    </w:p>
    <w:tbl>
      <w:tblPr>
        <w:tblStyle w:val="TableGrid"/>
        <w:tblW w:w="9322" w:type="dxa"/>
        <w:tblInd w:w="0"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6096"/>
        <w:gridCol w:w="3226"/>
      </w:tblGrid>
      <w:tr w:rsidR="00B35EA6" w:rsidTr="00B35EA6">
        <w:trPr>
          <w:cantSplit/>
          <w:trHeight w:val="359"/>
          <w:tblHeader/>
        </w:trPr>
        <w:tc>
          <w:tcPr>
            <w:tcW w:w="9322" w:type="dxa"/>
            <w:gridSpan w:val="2"/>
            <w:tcBorders>
              <w:top w:val="single" w:sz="4" w:space="0" w:color="6F4F9B"/>
              <w:left w:val="nil"/>
              <w:bottom w:val="single" w:sz="4" w:space="0" w:color="6F4F9B"/>
              <w:right w:val="nil"/>
            </w:tcBorders>
            <w:shd w:val="clear" w:color="auto" w:fill="6F4F9B"/>
            <w:tcMar>
              <w:top w:w="57" w:type="dxa"/>
              <w:left w:w="108" w:type="dxa"/>
              <w:bottom w:w="0" w:type="dxa"/>
              <w:right w:w="108" w:type="dxa"/>
            </w:tcMar>
            <w:hideMark/>
          </w:tcPr>
          <w:p w:rsidR="00B35EA6" w:rsidRDefault="00B35EA6">
            <w:pPr>
              <w:spacing w:before="60" w:after="60" w:line="240" w:lineRule="auto"/>
              <w:rPr>
                <w:rFonts w:ascii="Calibri" w:hAnsi="Calibri" w:cs="Calibri"/>
                <w:b/>
                <w:lang w:eastAsia="en-GB"/>
              </w:rPr>
            </w:pPr>
            <w:r>
              <w:rPr>
                <w:rFonts w:ascii="Calibri" w:hAnsi="Calibri" w:cs="Calibri"/>
                <w:b/>
                <w:color w:val="FFFFFF"/>
                <w:lang w:eastAsia="en-GB"/>
              </w:rPr>
              <w:t>Sign-off</w:t>
            </w:r>
          </w:p>
        </w:tc>
      </w:tr>
      <w:tr w:rsidR="00B35EA6" w:rsidTr="00B35EA6">
        <w:trPr>
          <w:trHeight w:val="356"/>
        </w:trPr>
        <w:tc>
          <w:tcPr>
            <w:tcW w:w="6096" w:type="dxa"/>
            <w:tcBorders>
              <w:top w:val="single" w:sz="4" w:space="0" w:color="6F4F9B"/>
              <w:left w:val="nil"/>
              <w:bottom w:val="single" w:sz="4" w:space="0" w:color="6F4F9B"/>
              <w:right w:val="single" w:sz="4" w:space="0" w:color="6F4F9B"/>
            </w:tcBorders>
            <w:shd w:val="clear" w:color="auto" w:fill="FFFFFF"/>
            <w:tcMar>
              <w:top w:w="57" w:type="dxa"/>
              <w:left w:w="108" w:type="dxa"/>
              <w:bottom w:w="0" w:type="dxa"/>
              <w:right w:w="108" w:type="dxa"/>
            </w:tcMar>
            <w:hideMark/>
          </w:tcPr>
          <w:p w:rsidR="00B35EA6" w:rsidRDefault="00B35EA6">
            <w:pPr>
              <w:spacing w:before="60" w:after="60" w:line="240" w:lineRule="auto"/>
              <w:rPr>
                <w:rFonts w:ascii="Calibri" w:hAnsi="Calibri" w:cs="Calibri"/>
                <w:lang w:eastAsia="en-GB"/>
              </w:rPr>
            </w:pPr>
            <w:r>
              <w:rPr>
                <w:rFonts w:ascii="Calibri" w:hAnsi="Calibri"/>
                <w:szCs w:val="24"/>
                <w:lang w:eastAsia="en-GB"/>
              </w:rPr>
              <w:t>Manager:</w:t>
            </w:r>
          </w:p>
        </w:tc>
        <w:tc>
          <w:tcPr>
            <w:tcW w:w="3226" w:type="dxa"/>
            <w:tcBorders>
              <w:top w:val="single" w:sz="4" w:space="0" w:color="6F4F9B"/>
              <w:left w:val="single" w:sz="4" w:space="0" w:color="6F4F9B"/>
              <w:bottom w:val="single" w:sz="4" w:space="0" w:color="6F4F9B"/>
              <w:right w:val="nil"/>
            </w:tcBorders>
            <w:shd w:val="clear" w:color="auto" w:fill="FFFFFF"/>
            <w:tcMar>
              <w:top w:w="57" w:type="dxa"/>
              <w:left w:w="108" w:type="dxa"/>
              <w:bottom w:w="0" w:type="dxa"/>
              <w:right w:w="108" w:type="dxa"/>
            </w:tcMar>
            <w:hideMark/>
          </w:tcPr>
          <w:p w:rsidR="00B35EA6" w:rsidRDefault="00B35EA6">
            <w:pPr>
              <w:spacing w:before="60" w:after="60" w:line="240" w:lineRule="auto"/>
              <w:rPr>
                <w:rFonts w:ascii="Calibri" w:hAnsi="Calibri" w:cs="Calibri"/>
                <w:lang w:eastAsia="en-GB"/>
              </w:rPr>
            </w:pPr>
            <w:r>
              <w:rPr>
                <w:rFonts w:ascii="Calibri" w:hAnsi="Calibri" w:cs="Calibri"/>
                <w:lang w:eastAsia="en-GB"/>
              </w:rPr>
              <w:t>Date:</w:t>
            </w:r>
          </w:p>
        </w:tc>
      </w:tr>
      <w:tr w:rsidR="00B35EA6" w:rsidTr="00B35EA6">
        <w:trPr>
          <w:trHeight w:val="356"/>
        </w:trPr>
        <w:tc>
          <w:tcPr>
            <w:tcW w:w="6096" w:type="dxa"/>
            <w:tcBorders>
              <w:top w:val="single" w:sz="4" w:space="0" w:color="6F4F9B"/>
              <w:left w:val="nil"/>
              <w:bottom w:val="single" w:sz="4" w:space="0" w:color="6F4F9B"/>
              <w:right w:val="single" w:sz="4" w:space="0" w:color="6F4F9B"/>
            </w:tcBorders>
            <w:shd w:val="clear" w:color="auto" w:fill="FFFFFF"/>
            <w:tcMar>
              <w:top w:w="57" w:type="dxa"/>
              <w:left w:w="108" w:type="dxa"/>
              <w:bottom w:w="0" w:type="dxa"/>
              <w:right w:w="108" w:type="dxa"/>
            </w:tcMar>
            <w:hideMark/>
          </w:tcPr>
          <w:p w:rsidR="00B35EA6" w:rsidRDefault="00B35EA6">
            <w:pPr>
              <w:spacing w:before="60" w:after="60" w:line="240" w:lineRule="auto"/>
              <w:rPr>
                <w:rFonts w:ascii="Calibri" w:hAnsi="Calibri" w:cs="Calibri"/>
                <w:lang w:eastAsia="en-GB"/>
              </w:rPr>
            </w:pPr>
            <w:r>
              <w:rPr>
                <w:rFonts w:ascii="Calibri" w:hAnsi="Calibri"/>
                <w:szCs w:val="24"/>
                <w:lang w:eastAsia="en-GB"/>
              </w:rPr>
              <w:t>Role holder:</w:t>
            </w:r>
          </w:p>
        </w:tc>
        <w:tc>
          <w:tcPr>
            <w:tcW w:w="3226" w:type="dxa"/>
            <w:tcBorders>
              <w:top w:val="single" w:sz="4" w:space="0" w:color="6F4F9B"/>
              <w:left w:val="single" w:sz="4" w:space="0" w:color="6F4F9B"/>
              <w:bottom w:val="single" w:sz="4" w:space="0" w:color="6F4F9B"/>
              <w:right w:val="nil"/>
            </w:tcBorders>
            <w:shd w:val="clear" w:color="auto" w:fill="FFFFFF"/>
            <w:tcMar>
              <w:top w:w="57" w:type="dxa"/>
              <w:left w:w="108" w:type="dxa"/>
              <w:bottom w:w="0" w:type="dxa"/>
              <w:right w:w="108" w:type="dxa"/>
            </w:tcMar>
            <w:hideMark/>
          </w:tcPr>
          <w:p w:rsidR="00B35EA6" w:rsidRDefault="00B35EA6">
            <w:pPr>
              <w:spacing w:before="60" w:after="60" w:line="240" w:lineRule="auto"/>
              <w:rPr>
                <w:rFonts w:ascii="Calibri" w:hAnsi="Calibri" w:cs="Calibri"/>
                <w:lang w:eastAsia="en-GB"/>
              </w:rPr>
            </w:pPr>
            <w:r>
              <w:rPr>
                <w:rFonts w:ascii="Calibri" w:hAnsi="Calibri" w:cs="Calibri"/>
                <w:lang w:eastAsia="en-GB"/>
              </w:rPr>
              <w:t>Date:</w:t>
            </w:r>
          </w:p>
        </w:tc>
      </w:tr>
    </w:tbl>
    <w:p w:rsidR="00767053" w:rsidRDefault="007B0CCE"/>
    <w:sectPr w:rsidR="007670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64B67"/>
    <w:multiLevelType w:val="hybridMultilevel"/>
    <w:tmpl w:val="D700B5F0"/>
    <w:lvl w:ilvl="0" w:tplc="49546A68">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256687F"/>
    <w:multiLevelType w:val="hybridMultilevel"/>
    <w:tmpl w:val="8F985218"/>
    <w:lvl w:ilvl="0" w:tplc="49546A68">
      <w:start w:val="1"/>
      <w:numFmt w:val="bullet"/>
      <w:lvlText w:val="-"/>
      <w:lvlJc w:val="left"/>
      <w:pPr>
        <w:tabs>
          <w:tab w:val="num" w:pos="720"/>
        </w:tabs>
        <w:ind w:left="720" w:hanging="360"/>
      </w:pPr>
      <w:rPr>
        <w:rFonts w:ascii="Calibri" w:hAnsi="Calibri" w:cs="Times New Roman" w:hint="default"/>
      </w:rPr>
    </w:lvl>
    <w:lvl w:ilvl="1" w:tplc="18027554">
      <w:start w:val="73"/>
      <w:numFmt w:val="bullet"/>
      <w:lvlText w:val="–"/>
      <w:lvlJc w:val="left"/>
      <w:pPr>
        <w:tabs>
          <w:tab w:val="num" w:pos="1440"/>
        </w:tabs>
        <w:ind w:left="1440" w:hanging="360"/>
      </w:pPr>
      <w:rPr>
        <w:rFonts w:ascii="Times New Roman" w:hAnsi="Times New Roman" w:cs="Times New Roman" w:hint="default"/>
      </w:rPr>
    </w:lvl>
    <w:lvl w:ilvl="2" w:tplc="AF306716">
      <w:start w:val="1"/>
      <w:numFmt w:val="bullet"/>
      <w:lvlText w:val=""/>
      <w:lvlJc w:val="left"/>
      <w:pPr>
        <w:tabs>
          <w:tab w:val="num" w:pos="2160"/>
        </w:tabs>
        <w:ind w:left="2160" w:hanging="360"/>
      </w:pPr>
      <w:rPr>
        <w:rFonts w:ascii="Wingdings" w:hAnsi="Wingdings" w:hint="default"/>
      </w:rPr>
    </w:lvl>
    <w:lvl w:ilvl="3" w:tplc="40C0758A">
      <w:start w:val="1"/>
      <w:numFmt w:val="bullet"/>
      <w:lvlText w:val=""/>
      <w:lvlJc w:val="left"/>
      <w:pPr>
        <w:tabs>
          <w:tab w:val="num" w:pos="2880"/>
        </w:tabs>
        <w:ind w:left="2880" w:hanging="360"/>
      </w:pPr>
      <w:rPr>
        <w:rFonts w:ascii="Wingdings" w:hAnsi="Wingdings" w:hint="default"/>
      </w:rPr>
    </w:lvl>
    <w:lvl w:ilvl="4" w:tplc="B096E70A">
      <w:start w:val="1"/>
      <w:numFmt w:val="bullet"/>
      <w:lvlText w:val=""/>
      <w:lvlJc w:val="left"/>
      <w:pPr>
        <w:tabs>
          <w:tab w:val="num" w:pos="3600"/>
        </w:tabs>
        <w:ind w:left="3600" w:hanging="360"/>
      </w:pPr>
      <w:rPr>
        <w:rFonts w:ascii="Wingdings" w:hAnsi="Wingdings" w:hint="default"/>
      </w:rPr>
    </w:lvl>
    <w:lvl w:ilvl="5" w:tplc="FB1E6C8A">
      <w:start w:val="1"/>
      <w:numFmt w:val="bullet"/>
      <w:lvlText w:val=""/>
      <w:lvlJc w:val="left"/>
      <w:pPr>
        <w:tabs>
          <w:tab w:val="num" w:pos="4320"/>
        </w:tabs>
        <w:ind w:left="4320" w:hanging="360"/>
      </w:pPr>
      <w:rPr>
        <w:rFonts w:ascii="Wingdings" w:hAnsi="Wingdings" w:hint="default"/>
      </w:rPr>
    </w:lvl>
    <w:lvl w:ilvl="6" w:tplc="50568DE8">
      <w:start w:val="1"/>
      <w:numFmt w:val="bullet"/>
      <w:lvlText w:val=""/>
      <w:lvlJc w:val="left"/>
      <w:pPr>
        <w:tabs>
          <w:tab w:val="num" w:pos="5040"/>
        </w:tabs>
        <w:ind w:left="5040" w:hanging="360"/>
      </w:pPr>
      <w:rPr>
        <w:rFonts w:ascii="Wingdings" w:hAnsi="Wingdings" w:hint="default"/>
      </w:rPr>
    </w:lvl>
    <w:lvl w:ilvl="7" w:tplc="783AD97E">
      <w:start w:val="1"/>
      <w:numFmt w:val="bullet"/>
      <w:lvlText w:val=""/>
      <w:lvlJc w:val="left"/>
      <w:pPr>
        <w:tabs>
          <w:tab w:val="num" w:pos="5760"/>
        </w:tabs>
        <w:ind w:left="5760" w:hanging="360"/>
      </w:pPr>
      <w:rPr>
        <w:rFonts w:ascii="Wingdings" w:hAnsi="Wingdings" w:hint="default"/>
      </w:rPr>
    </w:lvl>
    <w:lvl w:ilvl="8" w:tplc="553A0DDE">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EA6"/>
    <w:rsid w:val="000D1E73"/>
    <w:rsid w:val="00172458"/>
    <w:rsid w:val="001B510B"/>
    <w:rsid w:val="002758CB"/>
    <w:rsid w:val="002E575C"/>
    <w:rsid w:val="003A7C86"/>
    <w:rsid w:val="004316AA"/>
    <w:rsid w:val="006E6337"/>
    <w:rsid w:val="007B0CCE"/>
    <w:rsid w:val="00810F14"/>
    <w:rsid w:val="008244A0"/>
    <w:rsid w:val="008F10D8"/>
    <w:rsid w:val="009610AC"/>
    <w:rsid w:val="009734F9"/>
    <w:rsid w:val="009A2836"/>
    <w:rsid w:val="00AA2F26"/>
    <w:rsid w:val="00B35EA6"/>
    <w:rsid w:val="00D2074B"/>
    <w:rsid w:val="00E3759E"/>
    <w:rsid w:val="00E40F42"/>
    <w:rsid w:val="00F74646"/>
    <w:rsid w:val="00FC3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EF518"/>
  <w15:chartTrackingRefBased/>
  <w15:docId w15:val="{327E7CDA-F9AA-4882-ACD1-1487DEA2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EA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5EA6"/>
    <w:pPr>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4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646"/>
    <w:rPr>
      <w:rFonts w:ascii="Segoe UI" w:hAnsi="Segoe UI" w:cs="Segoe UI"/>
      <w:sz w:val="18"/>
      <w:szCs w:val="18"/>
    </w:rPr>
  </w:style>
  <w:style w:type="paragraph" w:styleId="ListParagraph">
    <w:name w:val="List Paragraph"/>
    <w:basedOn w:val="Normal"/>
    <w:uiPriority w:val="34"/>
    <w:qFormat/>
    <w:rsid w:val="00172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63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1647</Words>
  <Characters>9392</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Sheridan Hammond</dc:creator>
  <cp:keywords/>
  <dc:description/>
  <cp:lastModifiedBy>Yvette Jacques</cp:lastModifiedBy>
  <cp:revision>2</cp:revision>
  <cp:lastPrinted>2019-05-02T16:03:00Z</cp:lastPrinted>
  <dcterms:created xsi:type="dcterms:W3CDTF">2019-05-28T14:42:00Z</dcterms:created>
  <dcterms:modified xsi:type="dcterms:W3CDTF">2019-05-28T14:42:00Z</dcterms:modified>
</cp:coreProperties>
</file>